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EAFC" w14:textId="773503B4" w:rsidR="00657199" w:rsidRDefault="00A36F51">
      <w:pPr>
        <w:rPr>
          <w:b/>
          <w:sz w:val="28"/>
          <w:szCs w:val="28"/>
          <w:u w:val="single"/>
        </w:rPr>
      </w:pPr>
      <w:r w:rsidRPr="006777CD">
        <w:rPr>
          <w:b/>
          <w:sz w:val="28"/>
          <w:szCs w:val="28"/>
          <w:u w:val="single"/>
        </w:rPr>
        <w:t xml:space="preserve">Annexe </w:t>
      </w:r>
      <w:r w:rsidR="006777CD" w:rsidRPr="006777CD">
        <w:rPr>
          <w:b/>
          <w:sz w:val="28"/>
          <w:szCs w:val="28"/>
          <w:u w:val="single"/>
        </w:rPr>
        <w:t>3</w:t>
      </w:r>
      <w:r w:rsidRPr="00A36F51">
        <w:rPr>
          <w:b/>
          <w:sz w:val="28"/>
          <w:szCs w:val="28"/>
          <w:u w:val="single"/>
        </w:rPr>
        <w:t xml:space="preserve"> </w:t>
      </w:r>
      <w:r w:rsidR="00DD78E6">
        <w:rPr>
          <w:b/>
          <w:sz w:val="28"/>
          <w:szCs w:val="28"/>
          <w:u w:val="single"/>
        </w:rPr>
        <w:t>/Outils pour l’a</w:t>
      </w:r>
      <w:r w:rsidRPr="00A36F51">
        <w:rPr>
          <w:b/>
          <w:sz w:val="28"/>
          <w:szCs w:val="28"/>
          <w:u w:val="single"/>
        </w:rPr>
        <w:t>uto-évaluation</w:t>
      </w:r>
      <w:r w:rsidR="00DD78E6">
        <w:rPr>
          <w:b/>
          <w:sz w:val="28"/>
          <w:szCs w:val="28"/>
          <w:u w:val="single"/>
        </w:rPr>
        <w:t> </w:t>
      </w:r>
    </w:p>
    <w:p w14:paraId="28D18EC1" w14:textId="77777777" w:rsidR="004B3587" w:rsidRPr="00657199" w:rsidRDefault="00657199">
      <w:pPr>
        <w:rPr>
          <w:b/>
          <w:u w:val="single"/>
        </w:rPr>
      </w:pPr>
      <w:r w:rsidRPr="00657199">
        <w:rPr>
          <w:b/>
          <w:u w:val="single"/>
        </w:rPr>
        <w:t xml:space="preserve">Outils pour l’auto-évaluation </w:t>
      </w:r>
      <w:r w:rsidR="00DD78E6" w:rsidRPr="00657199">
        <w:rPr>
          <w:b/>
          <w:u w:val="single"/>
        </w:rPr>
        <w:t>continue</w:t>
      </w:r>
    </w:p>
    <w:p w14:paraId="0A5E475A" w14:textId="77777777" w:rsidR="00DD78E6" w:rsidRDefault="00DD78E6" w:rsidP="00DD78E6">
      <w:pPr>
        <w:pStyle w:val="Normal1"/>
        <w:spacing w:after="0"/>
        <w:jc w:val="both"/>
        <w:rPr>
          <w:b/>
          <w:i/>
        </w:rPr>
      </w:pPr>
      <w:r w:rsidRPr="00082B11">
        <w:rPr>
          <w:b/>
          <w:i/>
        </w:rPr>
        <w:t>Outil d’évaluation des indicateurs factuels </w:t>
      </w:r>
    </w:p>
    <w:p w14:paraId="5DE3F4E0" w14:textId="77777777" w:rsidR="00DD78E6" w:rsidRPr="00082B11" w:rsidRDefault="00DD78E6" w:rsidP="00DD78E6">
      <w:pPr>
        <w:pStyle w:val="Normal1"/>
        <w:spacing w:after="0"/>
        <w:jc w:val="both"/>
        <w:rPr>
          <w:b/>
          <w:i/>
        </w:rPr>
      </w:pPr>
    </w:p>
    <w:p w14:paraId="0D362386" w14:textId="77777777" w:rsidR="00DD78E6" w:rsidRPr="00082B11" w:rsidRDefault="00DD78E6" w:rsidP="00DD78E6">
      <w:pPr>
        <w:pStyle w:val="Normal1"/>
        <w:spacing w:after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140"/>
        <w:gridCol w:w="1005"/>
        <w:gridCol w:w="1248"/>
        <w:gridCol w:w="1020"/>
        <w:gridCol w:w="851"/>
        <w:gridCol w:w="768"/>
        <w:gridCol w:w="948"/>
        <w:gridCol w:w="943"/>
      </w:tblGrid>
      <w:tr w:rsidR="00DD78E6" w:rsidRPr="00D60ACE" w14:paraId="02107BE0" w14:textId="77777777" w:rsidTr="00813DE2">
        <w:trPr>
          <w:jc w:val="center"/>
        </w:trPr>
        <w:tc>
          <w:tcPr>
            <w:tcW w:w="1365" w:type="dxa"/>
          </w:tcPr>
          <w:p w14:paraId="70FD7F9A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14:paraId="4815326D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Nombre de participant-e-s</w:t>
            </w:r>
          </w:p>
        </w:tc>
        <w:tc>
          <w:tcPr>
            <w:tcW w:w="1005" w:type="dxa"/>
          </w:tcPr>
          <w:p w14:paraId="703C669F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Type d’activité</w:t>
            </w:r>
          </w:p>
        </w:tc>
        <w:tc>
          <w:tcPr>
            <w:tcW w:w="1248" w:type="dxa"/>
          </w:tcPr>
          <w:p w14:paraId="5839D899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Partenariat</w:t>
            </w:r>
          </w:p>
        </w:tc>
        <w:tc>
          <w:tcPr>
            <w:tcW w:w="1020" w:type="dxa"/>
          </w:tcPr>
          <w:p w14:paraId="3E3742B8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Publics visés</w:t>
            </w:r>
          </w:p>
        </w:tc>
        <w:tc>
          <w:tcPr>
            <w:tcW w:w="851" w:type="dxa"/>
          </w:tcPr>
          <w:p w14:paraId="69075E37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Gratuit</w:t>
            </w:r>
          </w:p>
        </w:tc>
        <w:tc>
          <w:tcPr>
            <w:tcW w:w="768" w:type="dxa"/>
          </w:tcPr>
          <w:p w14:paraId="5AB647DC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Hors les murs</w:t>
            </w:r>
          </w:p>
        </w:tc>
        <w:tc>
          <w:tcPr>
            <w:tcW w:w="948" w:type="dxa"/>
          </w:tcPr>
          <w:p w14:paraId="1DEFA1A2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943" w:type="dxa"/>
          </w:tcPr>
          <w:p w14:paraId="0D188E1C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Prévu dans le projet d’ACG</w:t>
            </w:r>
          </w:p>
        </w:tc>
      </w:tr>
      <w:tr w:rsidR="00DD78E6" w:rsidRPr="00D60ACE" w14:paraId="3121413E" w14:textId="77777777" w:rsidTr="00813DE2">
        <w:trPr>
          <w:trHeight w:val="1086"/>
          <w:jc w:val="center"/>
        </w:trPr>
        <w:tc>
          <w:tcPr>
            <w:tcW w:w="1365" w:type="dxa"/>
          </w:tcPr>
          <w:p w14:paraId="4D6D0097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69BC6DE2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7CD05D73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609E09A0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9E41AEA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E94A0B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46CA42F7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14:paraId="5877D5B2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084DF0F3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DD78E6" w:rsidRPr="00D60ACE" w14:paraId="1964DB09" w14:textId="77777777" w:rsidTr="00813DE2">
        <w:trPr>
          <w:trHeight w:val="1116"/>
          <w:jc w:val="center"/>
        </w:trPr>
        <w:tc>
          <w:tcPr>
            <w:tcW w:w="1365" w:type="dxa"/>
          </w:tcPr>
          <w:p w14:paraId="63D0AC61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577202AB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4BDD3682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0080F1A5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6DC3074D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FC164C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7AF05A9E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14:paraId="71D146B9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049313A2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DD78E6" w:rsidRPr="00D60ACE" w14:paraId="0F2EEC84" w14:textId="77777777" w:rsidTr="00813DE2">
        <w:trPr>
          <w:trHeight w:val="983"/>
          <w:jc w:val="center"/>
        </w:trPr>
        <w:tc>
          <w:tcPr>
            <w:tcW w:w="1365" w:type="dxa"/>
          </w:tcPr>
          <w:p w14:paraId="4D33B00D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52F5BD03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3860F136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7A126547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EC44BA1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963CA0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0DA09780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14:paraId="64E0C704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1E3FC32A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DD78E6" w:rsidRPr="00D60ACE" w14:paraId="7195C98C" w14:textId="77777777" w:rsidTr="00813DE2">
        <w:trPr>
          <w:trHeight w:val="997"/>
          <w:jc w:val="center"/>
        </w:trPr>
        <w:tc>
          <w:tcPr>
            <w:tcW w:w="1365" w:type="dxa"/>
          </w:tcPr>
          <w:p w14:paraId="163437A8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6C47E83E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1DA585EA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720F315B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BE5579C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5ED6B6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295FD232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14:paraId="5C0F85FB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5A93C267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DD78E6" w:rsidRPr="00D60ACE" w14:paraId="22B7DACD" w14:textId="77777777" w:rsidTr="00813DE2">
        <w:trPr>
          <w:trHeight w:val="969"/>
          <w:jc w:val="center"/>
        </w:trPr>
        <w:tc>
          <w:tcPr>
            <w:tcW w:w="1365" w:type="dxa"/>
          </w:tcPr>
          <w:p w14:paraId="1A6201CA" w14:textId="77777777" w:rsidR="00DD78E6" w:rsidRPr="00AD4CCA" w:rsidRDefault="00DD78E6" w:rsidP="00813DE2">
            <w:pPr>
              <w:pStyle w:val="Normal1"/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14:paraId="3CEB54A9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2B1BACAA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5FBBC45B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168C5A7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737567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476BD32C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14:paraId="0E912869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71C80D6C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DD78E6" w:rsidRPr="00D60ACE" w14:paraId="1D70E58D" w14:textId="77777777" w:rsidTr="00813DE2">
        <w:trPr>
          <w:trHeight w:val="1124"/>
          <w:jc w:val="center"/>
        </w:trPr>
        <w:tc>
          <w:tcPr>
            <w:tcW w:w="1365" w:type="dxa"/>
          </w:tcPr>
          <w:p w14:paraId="0251B9FA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14585496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1BB1AAC8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09F16C30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0DD02364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4EA5E6A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2E34CCFE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14:paraId="3AA906DD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017916EB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</w:tbl>
    <w:p w14:paraId="0F232433" w14:textId="77777777" w:rsidR="00DD78E6" w:rsidRDefault="00DD78E6" w:rsidP="00DD78E6">
      <w:pPr>
        <w:pStyle w:val="Normal1"/>
        <w:spacing w:after="0"/>
        <w:jc w:val="center"/>
      </w:pPr>
      <w:r>
        <w:t>Outil d’évaluation des indicateurs factuels</w:t>
      </w:r>
    </w:p>
    <w:p w14:paraId="52306C90" w14:textId="77777777" w:rsidR="00DD78E6" w:rsidRDefault="00DD78E6" w:rsidP="00DD78E6"/>
    <w:p w14:paraId="26C1C311" w14:textId="77777777" w:rsidR="00DD78E6" w:rsidRDefault="00DD78E6" w:rsidP="00DD78E6"/>
    <w:p w14:paraId="726530CC" w14:textId="77777777" w:rsidR="00DD78E6" w:rsidRDefault="00DD78E6" w:rsidP="00DD78E6"/>
    <w:p w14:paraId="2F0E0935" w14:textId="77777777" w:rsidR="00DD78E6" w:rsidRDefault="00DD78E6" w:rsidP="00DD78E6"/>
    <w:p w14:paraId="4883FCE9" w14:textId="77777777" w:rsidR="00DD78E6" w:rsidRDefault="00DD78E6" w:rsidP="00DD78E6"/>
    <w:p w14:paraId="0A8A5B80" w14:textId="77777777" w:rsidR="00DD78E6" w:rsidRDefault="00DD78E6" w:rsidP="00DD78E6"/>
    <w:p w14:paraId="78E503B4" w14:textId="77777777" w:rsidR="00DD78E6" w:rsidRDefault="00DD78E6" w:rsidP="00DD78E6">
      <w:pPr>
        <w:rPr>
          <w:i/>
        </w:rPr>
      </w:pPr>
    </w:p>
    <w:p w14:paraId="04CC182A" w14:textId="77777777" w:rsidR="00DD78E6" w:rsidRDefault="00DD78E6" w:rsidP="00DD78E6">
      <w:pPr>
        <w:rPr>
          <w:i/>
        </w:rPr>
      </w:pPr>
    </w:p>
    <w:p w14:paraId="24C7BBD5" w14:textId="77777777" w:rsidR="00DD78E6" w:rsidRDefault="00DD78E6" w:rsidP="00DD78E6"/>
    <w:p w14:paraId="1D7D932D" w14:textId="77777777" w:rsidR="00DD78E6" w:rsidRPr="00082B11" w:rsidRDefault="00DD78E6" w:rsidP="00DD78E6">
      <w:pPr>
        <w:pStyle w:val="Normal1"/>
        <w:spacing w:after="0"/>
        <w:jc w:val="both"/>
        <w:rPr>
          <w:b/>
          <w:i/>
        </w:rPr>
      </w:pPr>
      <w:r w:rsidRPr="00082B11">
        <w:rPr>
          <w:b/>
          <w:i/>
        </w:rPr>
        <w:t>Outil d’évaluation des indicateurs symboliques opérationnels</w:t>
      </w:r>
    </w:p>
    <w:p w14:paraId="7583F30C" w14:textId="77777777" w:rsidR="00DD78E6" w:rsidRPr="00082B11" w:rsidRDefault="00DD78E6" w:rsidP="00DD78E6">
      <w:pPr>
        <w:pStyle w:val="Normal1"/>
        <w:spacing w:after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1276"/>
        <w:gridCol w:w="850"/>
        <w:gridCol w:w="1134"/>
        <w:gridCol w:w="1276"/>
        <w:gridCol w:w="1100"/>
      </w:tblGrid>
      <w:tr w:rsidR="00DD78E6" w:rsidRPr="00D60ACE" w14:paraId="490F0A19" w14:textId="77777777" w:rsidTr="00813DE2">
        <w:trPr>
          <w:jc w:val="center"/>
        </w:trPr>
        <w:tc>
          <w:tcPr>
            <w:tcW w:w="1384" w:type="dxa"/>
          </w:tcPr>
          <w:p w14:paraId="620FFB0F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A1F5747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Choix du lieu</w:t>
            </w:r>
          </w:p>
        </w:tc>
        <w:tc>
          <w:tcPr>
            <w:tcW w:w="1276" w:type="dxa"/>
          </w:tcPr>
          <w:p w14:paraId="3F63F6B1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Choix du moment</w:t>
            </w:r>
          </w:p>
        </w:tc>
        <w:tc>
          <w:tcPr>
            <w:tcW w:w="1276" w:type="dxa"/>
          </w:tcPr>
          <w:p w14:paraId="78FBAB1B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Choix du prix/gratuité</w:t>
            </w:r>
          </w:p>
        </w:tc>
        <w:tc>
          <w:tcPr>
            <w:tcW w:w="850" w:type="dxa"/>
          </w:tcPr>
          <w:p w14:paraId="69E01D99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Publics visés</w:t>
            </w:r>
          </w:p>
        </w:tc>
        <w:tc>
          <w:tcPr>
            <w:tcW w:w="1134" w:type="dxa"/>
          </w:tcPr>
          <w:p w14:paraId="55DC5AE9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Dispositif</w:t>
            </w:r>
          </w:p>
        </w:tc>
        <w:tc>
          <w:tcPr>
            <w:tcW w:w="1276" w:type="dxa"/>
          </w:tcPr>
          <w:p w14:paraId="01987ECE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Bonne communication</w:t>
            </w:r>
            <w:r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1100" w:type="dxa"/>
          </w:tcPr>
          <w:p w14:paraId="5245565D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Bonne logistique</w:t>
            </w:r>
            <w:r>
              <w:rPr>
                <w:b/>
                <w:sz w:val="20"/>
                <w:szCs w:val="20"/>
              </w:rPr>
              <w:t> ?</w:t>
            </w:r>
          </w:p>
        </w:tc>
      </w:tr>
      <w:tr w:rsidR="00DD78E6" w:rsidRPr="00D60ACE" w14:paraId="21B6C08F" w14:textId="77777777" w:rsidTr="00813DE2">
        <w:trPr>
          <w:trHeight w:val="1225"/>
          <w:jc w:val="center"/>
        </w:trPr>
        <w:tc>
          <w:tcPr>
            <w:tcW w:w="1384" w:type="dxa"/>
          </w:tcPr>
          <w:p w14:paraId="61033DFE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6E1C1A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3901B1" w14:textId="77777777" w:rsidR="00DD78E6" w:rsidRPr="00AD4CCA" w:rsidRDefault="00DD78E6" w:rsidP="00813D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029A85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EEDB80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6788A8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F24FA1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15E5889E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DD78E6" w:rsidRPr="00D60ACE" w14:paraId="4C63D033" w14:textId="77777777" w:rsidTr="00813DE2">
        <w:trPr>
          <w:trHeight w:val="1242"/>
          <w:jc w:val="center"/>
        </w:trPr>
        <w:tc>
          <w:tcPr>
            <w:tcW w:w="1384" w:type="dxa"/>
          </w:tcPr>
          <w:p w14:paraId="7B05F966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3DBAE3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37619E" w14:textId="77777777" w:rsidR="00DD78E6" w:rsidRPr="00AD4CCA" w:rsidRDefault="00DD78E6" w:rsidP="00813D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A8CB5B" w14:textId="77777777" w:rsidR="00DD78E6" w:rsidRPr="00AD4CCA" w:rsidRDefault="00DD78E6" w:rsidP="00813D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8E3DB2" w14:textId="77777777" w:rsidR="00DD78E6" w:rsidRPr="00AD4CCA" w:rsidRDefault="00DD78E6" w:rsidP="00813D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1B51F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EE4FD6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58799C08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DD78E6" w:rsidRPr="00D60ACE" w14:paraId="0EB2F2BF" w14:textId="77777777" w:rsidTr="00813DE2">
        <w:trPr>
          <w:trHeight w:val="1416"/>
          <w:jc w:val="center"/>
        </w:trPr>
        <w:tc>
          <w:tcPr>
            <w:tcW w:w="1384" w:type="dxa"/>
          </w:tcPr>
          <w:p w14:paraId="2C370095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159E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301ECB" w14:textId="77777777" w:rsidR="00DD78E6" w:rsidRPr="00AD4CCA" w:rsidRDefault="00DD78E6" w:rsidP="00813D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1A4E21" w14:textId="77777777" w:rsidR="00DD78E6" w:rsidRPr="00AD4CCA" w:rsidRDefault="00DD78E6" w:rsidP="00813D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7340F8B" w14:textId="77777777" w:rsidR="00DD78E6" w:rsidRPr="00AD4CCA" w:rsidRDefault="00DD78E6" w:rsidP="00813D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45333E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CBB302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419F1344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DD78E6" w:rsidRPr="00D60ACE" w14:paraId="2780D195" w14:textId="77777777" w:rsidTr="00813DE2">
        <w:trPr>
          <w:trHeight w:val="1847"/>
          <w:jc w:val="center"/>
        </w:trPr>
        <w:tc>
          <w:tcPr>
            <w:tcW w:w="1384" w:type="dxa"/>
          </w:tcPr>
          <w:p w14:paraId="0217311A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C37043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B68E90" w14:textId="77777777" w:rsidR="00DD78E6" w:rsidRPr="00AD4CCA" w:rsidRDefault="00DD78E6" w:rsidP="00813D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87FB17" w14:textId="77777777" w:rsidR="00DD78E6" w:rsidRPr="00AD4CCA" w:rsidRDefault="00DD78E6" w:rsidP="00813D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B84D7D" w14:textId="77777777" w:rsidR="00DD78E6" w:rsidRPr="00AD4CCA" w:rsidRDefault="00DD78E6" w:rsidP="00813D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18DBA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26DFD3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6F6597E3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</w:tbl>
    <w:p w14:paraId="13F50D2F" w14:textId="77777777" w:rsidR="00DD78E6" w:rsidRDefault="00DD78E6" w:rsidP="00DD78E6">
      <w:pPr>
        <w:pStyle w:val="Normal1"/>
        <w:spacing w:after="0"/>
        <w:jc w:val="center"/>
      </w:pPr>
      <w:r w:rsidRPr="00097449">
        <w:t>Outils d’évaluation des indicateurs opérationnels</w:t>
      </w:r>
    </w:p>
    <w:p w14:paraId="3B078590" w14:textId="77777777" w:rsidR="00DD78E6" w:rsidRDefault="00DD78E6" w:rsidP="00DD78E6">
      <w:pPr>
        <w:pStyle w:val="Normal1"/>
        <w:spacing w:after="0"/>
        <w:jc w:val="center"/>
      </w:pPr>
    </w:p>
    <w:p w14:paraId="2A9BB5B6" w14:textId="77777777" w:rsidR="00DD78E6" w:rsidRDefault="00DD78E6" w:rsidP="00DD78E6">
      <w:pPr>
        <w:pStyle w:val="Normal1"/>
        <w:spacing w:after="0"/>
        <w:jc w:val="center"/>
      </w:pPr>
    </w:p>
    <w:p w14:paraId="3296DD23" w14:textId="77777777" w:rsidR="00DD78E6" w:rsidRDefault="00DD78E6" w:rsidP="00DD78E6">
      <w:pPr>
        <w:pStyle w:val="Normal1"/>
        <w:spacing w:after="0"/>
        <w:jc w:val="center"/>
      </w:pPr>
    </w:p>
    <w:p w14:paraId="60AE4F45" w14:textId="77777777" w:rsidR="00DD78E6" w:rsidRDefault="00DD78E6" w:rsidP="00DD78E6">
      <w:pPr>
        <w:pStyle w:val="Normal1"/>
        <w:spacing w:after="0"/>
        <w:jc w:val="center"/>
      </w:pPr>
    </w:p>
    <w:p w14:paraId="1A23F5D1" w14:textId="77777777" w:rsidR="00DD78E6" w:rsidRDefault="00DD78E6" w:rsidP="00DD78E6">
      <w:pPr>
        <w:pStyle w:val="Normal1"/>
        <w:spacing w:after="0"/>
        <w:jc w:val="center"/>
      </w:pPr>
    </w:p>
    <w:p w14:paraId="709A0E0B" w14:textId="77777777" w:rsidR="00DD78E6" w:rsidRDefault="00DD78E6" w:rsidP="00DD78E6">
      <w:pPr>
        <w:pStyle w:val="Normal1"/>
        <w:spacing w:after="0"/>
        <w:jc w:val="center"/>
      </w:pPr>
    </w:p>
    <w:p w14:paraId="6119A1E6" w14:textId="77777777" w:rsidR="00DD78E6" w:rsidRDefault="00DD78E6" w:rsidP="00DD78E6">
      <w:pPr>
        <w:pStyle w:val="Normal1"/>
        <w:spacing w:after="0"/>
        <w:jc w:val="center"/>
      </w:pPr>
    </w:p>
    <w:p w14:paraId="2F64CF98" w14:textId="77777777" w:rsidR="00DD78E6" w:rsidRDefault="00DD78E6" w:rsidP="00DD78E6">
      <w:pPr>
        <w:pStyle w:val="Normal1"/>
        <w:spacing w:after="0"/>
        <w:jc w:val="center"/>
      </w:pPr>
    </w:p>
    <w:p w14:paraId="497CC84B" w14:textId="77777777" w:rsidR="00DD78E6" w:rsidRDefault="00DD78E6" w:rsidP="00DD78E6">
      <w:pPr>
        <w:pStyle w:val="Normal1"/>
        <w:spacing w:after="0"/>
        <w:jc w:val="center"/>
      </w:pPr>
    </w:p>
    <w:p w14:paraId="531CC96D" w14:textId="77777777" w:rsidR="00DD78E6" w:rsidRDefault="00DD78E6" w:rsidP="00DD78E6">
      <w:pPr>
        <w:pStyle w:val="Normal1"/>
        <w:spacing w:after="0"/>
        <w:jc w:val="center"/>
      </w:pPr>
    </w:p>
    <w:p w14:paraId="12682ED2" w14:textId="77777777" w:rsidR="00DD78E6" w:rsidRDefault="00DD78E6" w:rsidP="00DD78E6">
      <w:pPr>
        <w:pStyle w:val="Normal1"/>
        <w:spacing w:after="0"/>
        <w:jc w:val="center"/>
      </w:pPr>
    </w:p>
    <w:p w14:paraId="41D8E80F" w14:textId="77777777" w:rsidR="00DD78E6" w:rsidRDefault="00DD78E6" w:rsidP="00DD78E6">
      <w:pPr>
        <w:pStyle w:val="Normal1"/>
        <w:spacing w:after="0"/>
        <w:jc w:val="center"/>
      </w:pPr>
    </w:p>
    <w:p w14:paraId="394B6303" w14:textId="77777777" w:rsidR="00DD78E6" w:rsidRDefault="00DD78E6" w:rsidP="00DD78E6">
      <w:pPr>
        <w:pStyle w:val="Normal1"/>
        <w:spacing w:after="0"/>
        <w:jc w:val="center"/>
      </w:pPr>
    </w:p>
    <w:p w14:paraId="1C224295" w14:textId="77777777" w:rsidR="00DD78E6" w:rsidRDefault="00DD78E6" w:rsidP="00DD78E6">
      <w:pPr>
        <w:pStyle w:val="Normal1"/>
        <w:spacing w:after="0"/>
        <w:jc w:val="center"/>
      </w:pPr>
    </w:p>
    <w:p w14:paraId="69611575" w14:textId="77777777" w:rsidR="00DD78E6" w:rsidRDefault="00DD78E6" w:rsidP="00DD78E6">
      <w:pPr>
        <w:pStyle w:val="Normal1"/>
        <w:spacing w:after="0"/>
        <w:jc w:val="center"/>
      </w:pPr>
    </w:p>
    <w:p w14:paraId="4C8126B5" w14:textId="77777777" w:rsidR="00DD78E6" w:rsidRDefault="00DD78E6" w:rsidP="00DD78E6">
      <w:pPr>
        <w:pStyle w:val="Normal1"/>
        <w:spacing w:after="0"/>
        <w:jc w:val="center"/>
      </w:pPr>
    </w:p>
    <w:p w14:paraId="11B6DB9A" w14:textId="77777777" w:rsidR="00DD78E6" w:rsidRDefault="00DD78E6" w:rsidP="00DD78E6">
      <w:pPr>
        <w:pStyle w:val="Normal1"/>
        <w:spacing w:after="0"/>
        <w:jc w:val="center"/>
      </w:pPr>
    </w:p>
    <w:p w14:paraId="2F13615D" w14:textId="77777777" w:rsidR="00DD78E6" w:rsidRDefault="00DD78E6" w:rsidP="00DD78E6">
      <w:pPr>
        <w:pStyle w:val="Normal1"/>
        <w:spacing w:after="0"/>
        <w:jc w:val="center"/>
      </w:pPr>
    </w:p>
    <w:p w14:paraId="158AEC07" w14:textId="77777777" w:rsidR="00DD78E6" w:rsidRDefault="00DD78E6" w:rsidP="00DD78E6">
      <w:pPr>
        <w:pStyle w:val="Normal1"/>
        <w:spacing w:after="0"/>
        <w:jc w:val="center"/>
      </w:pPr>
    </w:p>
    <w:p w14:paraId="0D8D87B6" w14:textId="77777777" w:rsidR="00DD78E6" w:rsidRPr="00097449" w:rsidRDefault="00DD78E6" w:rsidP="00DD78E6">
      <w:pPr>
        <w:pStyle w:val="Normal1"/>
        <w:spacing w:after="0"/>
        <w:jc w:val="center"/>
      </w:pPr>
    </w:p>
    <w:p w14:paraId="099C0951" w14:textId="77777777" w:rsidR="00DD78E6" w:rsidRPr="00082B11" w:rsidRDefault="00DD78E6" w:rsidP="00DD78E6">
      <w:pPr>
        <w:pStyle w:val="Normal1"/>
        <w:spacing w:after="0"/>
        <w:jc w:val="both"/>
        <w:rPr>
          <w:b/>
          <w:i/>
        </w:rPr>
      </w:pPr>
      <w:r w:rsidRPr="00082B11">
        <w:rPr>
          <w:b/>
          <w:i/>
        </w:rPr>
        <w:t>Outils d’évaluation des indicateurs symboliques</w:t>
      </w:r>
      <w:r>
        <w:rPr>
          <w:b/>
          <w:i/>
        </w:rPr>
        <w:t xml:space="preserve"> </w:t>
      </w:r>
      <w:r w:rsidRPr="00082B11">
        <w:rPr>
          <w:b/>
          <w:i/>
        </w:rPr>
        <w:t xml:space="preserve">de pertinence </w:t>
      </w:r>
    </w:p>
    <w:p w14:paraId="421E24BE" w14:textId="77777777" w:rsidR="00DD78E6" w:rsidRDefault="00DD78E6" w:rsidP="00DD78E6">
      <w:pPr>
        <w:pStyle w:val="Normal1"/>
        <w:spacing w:after="0"/>
        <w:jc w:val="both"/>
        <w:rPr>
          <w:i/>
        </w:rPr>
      </w:pPr>
    </w:p>
    <w:p w14:paraId="19746F55" w14:textId="77777777" w:rsidR="00DD78E6" w:rsidRPr="00082B11" w:rsidRDefault="00DD78E6" w:rsidP="00DD78E6">
      <w:pPr>
        <w:pStyle w:val="Normal1"/>
        <w:numPr>
          <w:ilvl w:val="0"/>
          <w:numId w:val="2"/>
        </w:numPr>
        <w:spacing w:after="0"/>
        <w:jc w:val="both"/>
        <w:rPr>
          <w:i/>
        </w:rPr>
      </w:pPr>
      <w:r w:rsidRPr="00082B11">
        <w:rPr>
          <w:i/>
        </w:rPr>
        <w:t>La boussole des droits culturels version « </w:t>
      </w:r>
      <w:proofErr w:type="spellStart"/>
      <w:r w:rsidRPr="00082B11">
        <w:rPr>
          <w:i/>
        </w:rPr>
        <w:t>mixette</w:t>
      </w:r>
      <w:proofErr w:type="spellEnd"/>
      <w:r w:rsidRPr="00082B11">
        <w:rPr>
          <w:i/>
        </w:rPr>
        <w:t> »</w:t>
      </w:r>
    </w:p>
    <w:p w14:paraId="22DFCF58" w14:textId="77777777" w:rsidR="00DD78E6" w:rsidRPr="00082B11" w:rsidRDefault="00DD78E6" w:rsidP="00DD78E6">
      <w:pPr>
        <w:pStyle w:val="Normal1"/>
        <w:spacing w:after="0"/>
        <w:jc w:val="both"/>
        <w:rPr>
          <w:i/>
        </w:rPr>
      </w:pPr>
    </w:p>
    <w:tbl>
      <w:tblPr>
        <w:bidiVisual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1"/>
        <w:gridCol w:w="1811"/>
        <w:gridCol w:w="1810"/>
        <w:gridCol w:w="1810"/>
        <w:gridCol w:w="1810"/>
      </w:tblGrid>
      <w:tr w:rsidR="00DD78E6" w:rsidRPr="00D60ACE" w14:paraId="54F2750C" w14:textId="77777777" w:rsidTr="00813DE2">
        <w:tc>
          <w:tcPr>
            <w:tcW w:w="1000" w:type="pct"/>
          </w:tcPr>
          <w:p w14:paraId="7F223709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0ACE">
              <w:rPr>
                <w:b/>
                <w:sz w:val="20"/>
                <w:szCs w:val="20"/>
              </w:rPr>
              <w:t>Capacité critique</w:t>
            </w:r>
          </w:p>
        </w:tc>
        <w:tc>
          <w:tcPr>
            <w:tcW w:w="1000" w:type="pct"/>
          </w:tcPr>
          <w:p w14:paraId="5EA64CD4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0ACE">
              <w:rPr>
                <w:b/>
                <w:sz w:val="20"/>
                <w:szCs w:val="20"/>
              </w:rPr>
              <w:t>Expérimentation</w:t>
            </w:r>
          </w:p>
        </w:tc>
        <w:tc>
          <w:tcPr>
            <w:tcW w:w="1000" w:type="pct"/>
          </w:tcPr>
          <w:p w14:paraId="2CDE44E6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0ACE">
              <w:rPr>
                <w:b/>
                <w:sz w:val="20"/>
                <w:szCs w:val="20"/>
              </w:rPr>
              <w:t>Reliance</w:t>
            </w:r>
          </w:p>
        </w:tc>
        <w:tc>
          <w:tcPr>
            <w:tcW w:w="1000" w:type="pct"/>
          </w:tcPr>
          <w:p w14:paraId="6605E3E6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ACE">
              <w:rPr>
                <w:b/>
                <w:sz w:val="20"/>
                <w:szCs w:val="20"/>
              </w:rPr>
              <w:t>Transmission</w:t>
            </w:r>
          </w:p>
        </w:tc>
        <w:tc>
          <w:tcPr>
            <w:tcW w:w="1000" w:type="pct"/>
          </w:tcPr>
          <w:p w14:paraId="0B04DF2D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78E6" w:rsidRPr="00D60ACE" w14:paraId="3D492151" w14:textId="77777777" w:rsidTr="00813DE2">
        <w:trPr>
          <w:trHeight w:val="747"/>
        </w:trPr>
        <w:tc>
          <w:tcPr>
            <w:tcW w:w="1000" w:type="pct"/>
          </w:tcPr>
          <w:p w14:paraId="748133EF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1BB24B37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21FC4C55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67091A11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6339D910" w14:textId="77777777" w:rsidR="00DD78E6" w:rsidRPr="000F50A9" w:rsidRDefault="00DD78E6" w:rsidP="00813DE2">
            <w:pPr>
              <w:pStyle w:val="Normal1"/>
              <w:spacing w:after="0"/>
              <w:rPr>
                <w:b/>
                <w:sz w:val="20"/>
                <w:szCs w:val="20"/>
              </w:rPr>
            </w:pPr>
          </w:p>
        </w:tc>
      </w:tr>
      <w:tr w:rsidR="00DD78E6" w:rsidRPr="00D60ACE" w14:paraId="183396A9" w14:textId="77777777" w:rsidTr="00813DE2">
        <w:trPr>
          <w:trHeight w:val="843"/>
        </w:trPr>
        <w:tc>
          <w:tcPr>
            <w:tcW w:w="1000" w:type="pct"/>
          </w:tcPr>
          <w:p w14:paraId="398FE67C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6089F684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27C30D22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00DB8967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0132E2CE" w14:textId="77777777" w:rsidR="00DD78E6" w:rsidRPr="000F50A9" w:rsidRDefault="00DD78E6" w:rsidP="00813DE2">
            <w:pPr>
              <w:pStyle w:val="Normal1"/>
              <w:spacing w:after="0"/>
              <w:rPr>
                <w:b/>
                <w:sz w:val="20"/>
                <w:szCs w:val="20"/>
              </w:rPr>
            </w:pPr>
          </w:p>
        </w:tc>
      </w:tr>
      <w:tr w:rsidR="00DD78E6" w:rsidRPr="00D60ACE" w14:paraId="4E733736" w14:textId="77777777" w:rsidTr="00813DE2">
        <w:trPr>
          <w:trHeight w:val="672"/>
        </w:trPr>
        <w:tc>
          <w:tcPr>
            <w:tcW w:w="1000" w:type="pct"/>
          </w:tcPr>
          <w:p w14:paraId="0E279B9D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2089826F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565D947B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5F16250F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6F98A808" w14:textId="77777777" w:rsidR="00DD78E6" w:rsidRPr="000F50A9" w:rsidRDefault="00DD78E6" w:rsidP="00813DE2">
            <w:pPr>
              <w:pStyle w:val="Normal1"/>
              <w:spacing w:after="0"/>
              <w:rPr>
                <w:b/>
                <w:sz w:val="20"/>
                <w:szCs w:val="20"/>
              </w:rPr>
            </w:pPr>
          </w:p>
        </w:tc>
      </w:tr>
      <w:tr w:rsidR="00DD78E6" w:rsidRPr="00D60ACE" w14:paraId="42D5C8DB" w14:textId="77777777" w:rsidTr="00813DE2">
        <w:trPr>
          <w:trHeight w:val="695"/>
        </w:trPr>
        <w:tc>
          <w:tcPr>
            <w:tcW w:w="1000" w:type="pct"/>
          </w:tcPr>
          <w:p w14:paraId="3519F9A5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408AFF6A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2F75627F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45506592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38557E29" w14:textId="77777777" w:rsidR="00DD78E6" w:rsidRPr="000F50A9" w:rsidRDefault="00DD78E6" w:rsidP="00813DE2">
            <w:pPr>
              <w:pStyle w:val="Normal1"/>
              <w:spacing w:after="0"/>
              <w:rPr>
                <w:b/>
                <w:sz w:val="20"/>
                <w:szCs w:val="20"/>
              </w:rPr>
            </w:pPr>
          </w:p>
        </w:tc>
      </w:tr>
      <w:tr w:rsidR="00DD78E6" w:rsidRPr="00D60ACE" w14:paraId="59AD4719" w14:textId="77777777" w:rsidTr="00813DE2">
        <w:trPr>
          <w:trHeight w:val="833"/>
        </w:trPr>
        <w:tc>
          <w:tcPr>
            <w:tcW w:w="1000" w:type="pct"/>
          </w:tcPr>
          <w:p w14:paraId="1E874ADC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474F9078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52662E6C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350FD57A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3B7D86E8" w14:textId="77777777" w:rsidR="00DD78E6" w:rsidRPr="000F50A9" w:rsidRDefault="00DD78E6" w:rsidP="00813DE2">
            <w:pPr>
              <w:pStyle w:val="Normal1"/>
              <w:spacing w:after="0"/>
              <w:rPr>
                <w:b/>
                <w:i/>
                <w:sz w:val="20"/>
                <w:szCs w:val="20"/>
              </w:rPr>
            </w:pPr>
          </w:p>
        </w:tc>
      </w:tr>
      <w:tr w:rsidR="00DD78E6" w:rsidRPr="00D60ACE" w14:paraId="45455CED" w14:textId="77777777" w:rsidTr="00813DE2">
        <w:trPr>
          <w:trHeight w:val="959"/>
        </w:trPr>
        <w:tc>
          <w:tcPr>
            <w:tcW w:w="1000" w:type="pct"/>
          </w:tcPr>
          <w:p w14:paraId="678D7B99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39CB7D8A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4E9BF29F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4FB78F48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5000AEF9" w14:textId="77777777" w:rsidR="00DD78E6" w:rsidRPr="000F50A9" w:rsidRDefault="00DD78E6" w:rsidP="00813DE2">
            <w:pPr>
              <w:pStyle w:val="Normal1"/>
              <w:spacing w:after="0"/>
              <w:rPr>
                <w:b/>
                <w:sz w:val="20"/>
                <w:szCs w:val="20"/>
              </w:rPr>
            </w:pPr>
          </w:p>
        </w:tc>
      </w:tr>
      <w:tr w:rsidR="00DD78E6" w:rsidRPr="00D60ACE" w14:paraId="42AD68B8" w14:textId="77777777" w:rsidTr="00813DE2">
        <w:tc>
          <w:tcPr>
            <w:tcW w:w="1000" w:type="pct"/>
          </w:tcPr>
          <w:p w14:paraId="110ABB1B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63B8A777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3DFD63F6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3CF0A524" w14:textId="77777777" w:rsidR="00DD78E6" w:rsidRPr="000F50A9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76FC2892" w14:textId="77777777" w:rsidR="00DD78E6" w:rsidRPr="000F50A9" w:rsidRDefault="00DD78E6" w:rsidP="00813DE2">
            <w:pPr>
              <w:pStyle w:val="Normal1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</w:tbl>
    <w:p w14:paraId="1197221B" w14:textId="77777777" w:rsidR="00DD78E6" w:rsidRPr="00097449" w:rsidRDefault="00DD78E6" w:rsidP="00DD78E6">
      <w:pPr>
        <w:pStyle w:val="Normal1"/>
        <w:spacing w:after="0"/>
        <w:jc w:val="center"/>
      </w:pPr>
      <w:r>
        <w:t>La boussole des droits culturels, version « </w:t>
      </w:r>
      <w:proofErr w:type="spellStart"/>
      <w:r>
        <w:t>mixette</w:t>
      </w:r>
      <w:proofErr w:type="spellEnd"/>
      <w:r>
        <w:t xml:space="preserve"> » </w:t>
      </w:r>
    </w:p>
    <w:p w14:paraId="6E040F51" w14:textId="77777777" w:rsidR="00DD78E6" w:rsidRPr="00082B11" w:rsidRDefault="00DD78E6" w:rsidP="00DD78E6">
      <w:pPr>
        <w:pStyle w:val="Normal1"/>
        <w:spacing w:after="0"/>
        <w:jc w:val="both"/>
        <w:rPr>
          <w:i/>
        </w:rPr>
      </w:pPr>
    </w:p>
    <w:p w14:paraId="2CCC8865" w14:textId="77777777" w:rsidR="00DD78E6" w:rsidRPr="00082B11" w:rsidRDefault="00DD78E6" w:rsidP="00DD78E6">
      <w:pPr>
        <w:pStyle w:val="Normal1"/>
        <w:numPr>
          <w:ilvl w:val="0"/>
          <w:numId w:val="2"/>
        </w:numPr>
        <w:spacing w:after="0"/>
        <w:jc w:val="both"/>
        <w:rPr>
          <w:i/>
        </w:rPr>
      </w:pPr>
      <w:r w:rsidRPr="00082B11">
        <w:rPr>
          <w:i/>
        </w:rPr>
        <w:t>Le cadre des valeurs</w:t>
      </w:r>
    </w:p>
    <w:p w14:paraId="3D9948CF" w14:textId="77777777" w:rsidR="00DD78E6" w:rsidRPr="00082B11" w:rsidRDefault="00DD78E6" w:rsidP="00DD78E6">
      <w:pPr>
        <w:pStyle w:val="Normal1"/>
        <w:spacing w:after="0"/>
        <w:jc w:val="both"/>
        <w:rPr>
          <w:i/>
        </w:rPr>
      </w:pPr>
    </w:p>
    <w:tbl>
      <w:tblPr>
        <w:bidiVisual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9"/>
        <w:gridCol w:w="1130"/>
        <w:gridCol w:w="380"/>
        <w:gridCol w:w="1303"/>
        <w:gridCol w:w="1798"/>
        <w:gridCol w:w="3632"/>
      </w:tblGrid>
      <w:tr w:rsidR="00DD78E6" w:rsidRPr="00D60ACE" w14:paraId="01DFA32F" w14:textId="77777777" w:rsidTr="00813DE2">
        <w:tc>
          <w:tcPr>
            <w:tcW w:w="447" w:type="pct"/>
          </w:tcPr>
          <w:p w14:paraId="3C8AF6EE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b/>
                <w:sz w:val="20"/>
                <w:szCs w:val="20"/>
              </w:rPr>
            </w:pPr>
            <w:r w:rsidRPr="00D60ACE">
              <w:rPr>
                <w:b/>
                <w:sz w:val="20"/>
                <w:szCs w:val="20"/>
              </w:rPr>
              <w:t>4 mixités</w:t>
            </w:r>
          </w:p>
        </w:tc>
        <w:tc>
          <w:tcPr>
            <w:tcW w:w="624" w:type="pct"/>
          </w:tcPr>
          <w:p w14:paraId="3A2FD81C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b/>
                <w:sz w:val="20"/>
                <w:szCs w:val="20"/>
              </w:rPr>
            </w:pPr>
            <w:r w:rsidRPr="00D60ACE">
              <w:rPr>
                <w:b/>
                <w:sz w:val="20"/>
                <w:szCs w:val="20"/>
              </w:rPr>
              <w:t>Démocratie/</w:t>
            </w:r>
          </w:p>
          <w:p w14:paraId="5882873B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D60ACE">
              <w:rPr>
                <w:b/>
                <w:sz w:val="20"/>
                <w:szCs w:val="20"/>
              </w:rPr>
              <w:t>citoyenneté</w:t>
            </w:r>
            <w:proofErr w:type="gramEnd"/>
          </w:p>
        </w:tc>
        <w:tc>
          <w:tcPr>
            <w:tcW w:w="210" w:type="pct"/>
          </w:tcPr>
          <w:p w14:paraId="228AD334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b/>
                <w:sz w:val="20"/>
                <w:szCs w:val="20"/>
              </w:rPr>
            </w:pPr>
            <w:r w:rsidRPr="00D60ACE">
              <w:rPr>
                <w:b/>
                <w:sz w:val="20"/>
                <w:szCs w:val="20"/>
              </w:rPr>
              <w:t>Lien</w:t>
            </w:r>
          </w:p>
        </w:tc>
        <w:tc>
          <w:tcPr>
            <w:tcW w:w="720" w:type="pct"/>
          </w:tcPr>
          <w:p w14:paraId="42D53387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b/>
                <w:sz w:val="20"/>
                <w:szCs w:val="20"/>
              </w:rPr>
            </w:pPr>
            <w:r w:rsidRPr="00D60ACE">
              <w:rPr>
                <w:b/>
                <w:sz w:val="20"/>
                <w:szCs w:val="20"/>
              </w:rPr>
              <w:t xml:space="preserve">Prise de risque </w:t>
            </w:r>
          </w:p>
        </w:tc>
        <w:tc>
          <w:tcPr>
            <w:tcW w:w="993" w:type="pct"/>
          </w:tcPr>
          <w:p w14:paraId="0826A062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b/>
                <w:sz w:val="20"/>
                <w:szCs w:val="20"/>
              </w:rPr>
            </w:pPr>
            <w:r w:rsidRPr="00D60ACE">
              <w:rPr>
                <w:b/>
                <w:sz w:val="20"/>
                <w:szCs w:val="20"/>
              </w:rPr>
              <w:t xml:space="preserve">Eveil à la créativité / </w:t>
            </w:r>
          </w:p>
          <w:p w14:paraId="4CE37703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D60ACE">
              <w:rPr>
                <w:b/>
                <w:sz w:val="20"/>
                <w:szCs w:val="20"/>
              </w:rPr>
              <w:t>à</w:t>
            </w:r>
            <w:proofErr w:type="gramEnd"/>
            <w:r w:rsidRPr="00D60ACE">
              <w:rPr>
                <w:b/>
                <w:sz w:val="20"/>
                <w:szCs w:val="20"/>
              </w:rPr>
              <w:t xml:space="preserve"> la culture</w:t>
            </w:r>
          </w:p>
        </w:tc>
        <w:tc>
          <w:tcPr>
            <w:tcW w:w="2007" w:type="pct"/>
          </w:tcPr>
          <w:p w14:paraId="4D599CC2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78E6" w:rsidRPr="00D60ACE" w14:paraId="202CBA8E" w14:textId="77777777" w:rsidTr="00813DE2">
        <w:trPr>
          <w:trHeight w:val="619"/>
        </w:trPr>
        <w:tc>
          <w:tcPr>
            <w:tcW w:w="447" w:type="pct"/>
          </w:tcPr>
          <w:p w14:paraId="7B83FA58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14:paraId="1127EBA0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14:paraId="438701A9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14:paraId="2D579480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pct"/>
          </w:tcPr>
          <w:p w14:paraId="13E8BFC1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pct"/>
          </w:tcPr>
          <w:p w14:paraId="63110D01" w14:textId="77777777" w:rsidR="00DD78E6" w:rsidRPr="00D60ACE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DD78E6" w:rsidRPr="00D60ACE" w14:paraId="06804A88" w14:textId="77777777" w:rsidTr="00813DE2">
        <w:trPr>
          <w:trHeight w:val="685"/>
        </w:trPr>
        <w:tc>
          <w:tcPr>
            <w:tcW w:w="447" w:type="pct"/>
          </w:tcPr>
          <w:p w14:paraId="6EFD8F3B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14:paraId="106CCCBD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14:paraId="38F71D57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14:paraId="7B2D72A9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pct"/>
          </w:tcPr>
          <w:p w14:paraId="1994B85B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pct"/>
          </w:tcPr>
          <w:p w14:paraId="79713161" w14:textId="77777777" w:rsidR="00DD78E6" w:rsidRPr="00D60ACE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DD78E6" w:rsidRPr="00D60ACE" w14:paraId="246BEB27" w14:textId="77777777" w:rsidTr="00813DE2">
        <w:trPr>
          <w:trHeight w:val="837"/>
        </w:trPr>
        <w:tc>
          <w:tcPr>
            <w:tcW w:w="447" w:type="pct"/>
          </w:tcPr>
          <w:p w14:paraId="02B7F34A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14:paraId="65FD13FB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14:paraId="38F46392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14:paraId="129CAB4A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pct"/>
          </w:tcPr>
          <w:p w14:paraId="1F63E1CB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pct"/>
          </w:tcPr>
          <w:p w14:paraId="55D9ED28" w14:textId="77777777" w:rsidR="00DD78E6" w:rsidRPr="00D60ACE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DD78E6" w:rsidRPr="00D60ACE" w14:paraId="36B23A95" w14:textId="77777777" w:rsidTr="00813DE2">
        <w:trPr>
          <w:trHeight w:val="680"/>
        </w:trPr>
        <w:tc>
          <w:tcPr>
            <w:tcW w:w="447" w:type="pct"/>
          </w:tcPr>
          <w:p w14:paraId="5B2905EB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14:paraId="4FD4DE8A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14:paraId="346A29A1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14:paraId="67CBC2A1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pct"/>
          </w:tcPr>
          <w:p w14:paraId="0EF67CB9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pct"/>
          </w:tcPr>
          <w:p w14:paraId="211B7DB5" w14:textId="77777777" w:rsidR="00DD78E6" w:rsidRPr="00D60ACE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DD78E6" w:rsidRPr="00D60ACE" w14:paraId="7E399E81" w14:textId="77777777" w:rsidTr="00813DE2">
        <w:trPr>
          <w:trHeight w:val="703"/>
        </w:trPr>
        <w:tc>
          <w:tcPr>
            <w:tcW w:w="447" w:type="pct"/>
          </w:tcPr>
          <w:p w14:paraId="6E7E37F3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14:paraId="7B354C9A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14:paraId="46C89C5E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14:paraId="192395B2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pct"/>
          </w:tcPr>
          <w:p w14:paraId="05329573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pct"/>
          </w:tcPr>
          <w:p w14:paraId="009C10B5" w14:textId="77777777" w:rsidR="00DD78E6" w:rsidRPr="00D60ACE" w:rsidRDefault="00DD78E6" w:rsidP="00813DE2">
            <w:pPr>
              <w:pStyle w:val="Normal1"/>
              <w:spacing w:after="0"/>
              <w:rPr>
                <w:i/>
                <w:sz w:val="20"/>
                <w:szCs w:val="20"/>
              </w:rPr>
            </w:pPr>
          </w:p>
        </w:tc>
      </w:tr>
      <w:tr w:rsidR="00DD78E6" w:rsidRPr="00D60ACE" w14:paraId="6B98BA96" w14:textId="77777777" w:rsidTr="00813DE2">
        <w:trPr>
          <w:trHeight w:val="680"/>
        </w:trPr>
        <w:tc>
          <w:tcPr>
            <w:tcW w:w="447" w:type="pct"/>
          </w:tcPr>
          <w:p w14:paraId="0382C842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14:paraId="4B4941B3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14:paraId="546A52EF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14:paraId="0DFC6BAD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pct"/>
          </w:tcPr>
          <w:p w14:paraId="27BB7EF3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pct"/>
          </w:tcPr>
          <w:p w14:paraId="5F020578" w14:textId="77777777" w:rsidR="00DD78E6" w:rsidRPr="00D60ACE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DD78E6" w:rsidRPr="00D60ACE" w14:paraId="6F310CCE" w14:textId="77777777" w:rsidTr="00813DE2">
        <w:tc>
          <w:tcPr>
            <w:tcW w:w="447" w:type="pct"/>
          </w:tcPr>
          <w:p w14:paraId="5D3AFF35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pct"/>
          </w:tcPr>
          <w:p w14:paraId="3B5D71B1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</w:tcPr>
          <w:p w14:paraId="0ADF5A30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14:paraId="35939078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pct"/>
          </w:tcPr>
          <w:p w14:paraId="791A2BCC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7" w:type="pct"/>
          </w:tcPr>
          <w:p w14:paraId="7C0F3A00" w14:textId="77777777" w:rsidR="00DD78E6" w:rsidRPr="00D60ACE" w:rsidRDefault="00DD78E6" w:rsidP="00813DE2">
            <w:pPr>
              <w:pStyle w:val="Normal1"/>
              <w:spacing w:after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total</w:t>
            </w:r>
            <w:proofErr w:type="gramEnd"/>
          </w:p>
        </w:tc>
      </w:tr>
    </w:tbl>
    <w:p w14:paraId="47C52FF3" w14:textId="77777777" w:rsidR="00DD78E6" w:rsidRPr="00097449" w:rsidRDefault="00DD78E6" w:rsidP="00DD78E6">
      <w:pPr>
        <w:pStyle w:val="Normal1"/>
        <w:spacing w:after="0"/>
        <w:ind w:left="720"/>
        <w:jc w:val="center"/>
      </w:pPr>
      <w:r>
        <w:t>Le cadre des valeurs</w:t>
      </w:r>
    </w:p>
    <w:p w14:paraId="72CD5384" w14:textId="77777777" w:rsidR="00DD78E6" w:rsidRDefault="00DD78E6" w:rsidP="00DD78E6">
      <w:pPr>
        <w:pStyle w:val="Normal1"/>
        <w:spacing w:after="0"/>
        <w:ind w:left="720"/>
        <w:jc w:val="both"/>
        <w:rPr>
          <w:i/>
        </w:rPr>
      </w:pPr>
    </w:p>
    <w:p w14:paraId="4A09F1C7" w14:textId="77777777" w:rsidR="00DD78E6" w:rsidRDefault="00DD78E6" w:rsidP="00DD78E6">
      <w:pPr>
        <w:pStyle w:val="Normal1"/>
        <w:spacing w:after="0"/>
        <w:ind w:left="720"/>
        <w:jc w:val="both"/>
        <w:rPr>
          <w:i/>
        </w:rPr>
      </w:pPr>
    </w:p>
    <w:p w14:paraId="7A8D3ED3" w14:textId="77777777" w:rsidR="00DD78E6" w:rsidRPr="00082B11" w:rsidRDefault="00DD78E6" w:rsidP="00DD78E6">
      <w:pPr>
        <w:pStyle w:val="Normal1"/>
        <w:numPr>
          <w:ilvl w:val="0"/>
          <w:numId w:val="2"/>
        </w:numPr>
        <w:spacing w:after="0"/>
        <w:jc w:val="both"/>
        <w:rPr>
          <w:i/>
        </w:rPr>
      </w:pPr>
      <w:r w:rsidRPr="00082B11">
        <w:rPr>
          <w:i/>
        </w:rPr>
        <w:t xml:space="preserve">Les trois légitimités </w:t>
      </w:r>
    </w:p>
    <w:p w14:paraId="17B01533" w14:textId="77777777" w:rsidR="00DD78E6" w:rsidRPr="00082B11" w:rsidRDefault="00DD78E6" w:rsidP="00DD78E6">
      <w:pPr>
        <w:pStyle w:val="Normal1"/>
        <w:spacing w:after="0"/>
        <w:jc w:val="both"/>
        <w:rPr>
          <w:b/>
        </w:rPr>
      </w:pPr>
    </w:p>
    <w:tbl>
      <w:tblPr>
        <w:bidiVisual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3"/>
        <w:gridCol w:w="2977"/>
        <w:gridCol w:w="3093"/>
        <w:gridCol w:w="26"/>
      </w:tblGrid>
      <w:tr w:rsidR="00DD78E6" w:rsidRPr="00D60ACE" w14:paraId="401DF70B" w14:textId="77777777" w:rsidTr="00813DE2">
        <w:trPr>
          <w:trHeight w:val="274"/>
          <w:jc w:val="right"/>
        </w:trPr>
        <w:tc>
          <w:tcPr>
            <w:tcW w:w="2693" w:type="dxa"/>
          </w:tcPr>
          <w:p w14:paraId="5929F268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0ACE">
              <w:rPr>
                <w:b/>
                <w:sz w:val="20"/>
                <w:szCs w:val="20"/>
              </w:rPr>
              <w:t>Légitimité professionnelle</w:t>
            </w:r>
          </w:p>
        </w:tc>
        <w:tc>
          <w:tcPr>
            <w:tcW w:w="2977" w:type="dxa"/>
          </w:tcPr>
          <w:p w14:paraId="3945786B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0ACE">
              <w:rPr>
                <w:b/>
                <w:sz w:val="20"/>
                <w:szCs w:val="20"/>
              </w:rPr>
              <w:t>Légitimité territoriale</w:t>
            </w:r>
          </w:p>
        </w:tc>
        <w:tc>
          <w:tcPr>
            <w:tcW w:w="3093" w:type="dxa"/>
          </w:tcPr>
          <w:p w14:paraId="39296548" w14:textId="77777777" w:rsidR="00DD78E6" w:rsidRPr="00D60ACE" w:rsidRDefault="00DD78E6" w:rsidP="00813DE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0ACE">
              <w:rPr>
                <w:b/>
                <w:sz w:val="20"/>
                <w:szCs w:val="20"/>
              </w:rPr>
              <w:t>Légitimité institutionnelle</w:t>
            </w:r>
          </w:p>
        </w:tc>
        <w:tc>
          <w:tcPr>
            <w:tcW w:w="0" w:type="auto"/>
          </w:tcPr>
          <w:p w14:paraId="041F4EC8" w14:textId="77777777" w:rsidR="00DD78E6" w:rsidRPr="00D60ACE" w:rsidRDefault="00DD78E6" w:rsidP="00813DE2">
            <w:pPr>
              <w:pStyle w:val="Normal1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D78E6" w:rsidRPr="00D60ACE" w14:paraId="7CB23866" w14:textId="77777777" w:rsidTr="00813DE2">
        <w:trPr>
          <w:trHeight w:val="924"/>
          <w:jc w:val="right"/>
        </w:trPr>
        <w:tc>
          <w:tcPr>
            <w:tcW w:w="2693" w:type="dxa"/>
          </w:tcPr>
          <w:p w14:paraId="589B372A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5A01BC0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14:paraId="7A557840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F337D8" w14:textId="77777777" w:rsidR="00DD78E6" w:rsidRPr="00D60ACE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DD78E6" w:rsidRPr="00D60ACE" w14:paraId="5C7D9EED" w14:textId="77777777" w:rsidTr="00813DE2">
        <w:trPr>
          <w:trHeight w:val="823"/>
          <w:jc w:val="right"/>
        </w:trPr>
        <w:tc>
          <w:tcPr>
            <w:tcW w:w="2693" w:type="dxa"/>
          </w:tcPr>
          <w:p w14:paraId="5C2AA693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B45499D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14:paraId="5C2601AC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1B0438" w14:textId="77777777" w:rsidR="00DD78E6" w:rsidRPr="00D60ACE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DD78E6" w:rsidRPr="00D60ACE" w14:paraId="28DD4390" w14:textId="77777777" w:rsidTr="00813DE2">
        <w:trPr>
          <w:trHeight w:val="835"/>
          <w:jc w:val="right"/>
        </w:trPr>
        <w:tc>
          <w:tcPr>
            <w:tcW w:w="2693" w:type="dxa"/>
          </w:tcPr>
          <w:p w14:paraId="5A46C7FB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872D8E0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14:paraId="18F6EA69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8B7A3C" w14:textId="77777777" w:rsidR="00DD78E6" w:rsidRPr="00D60ACE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DD78E6" w:rsidRPr="00D60ACE" w14:paraId="26B56247" w14:textId="77777777" w:rsidTr="00813DE2">
        <w:trPr>
          <w:trHeight w:val="1116"/>
          <w:jc w:val="right"/>
        </w:trPr>
        <w:tc>
          <w:tcPr>
            <w:tcW w:w="2693" w:type="dxa"/>
          </w:tcPr>
          <w:p w14:paraId="4B75B724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DFFB305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14:paraId="5583C9F1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E6F798" w14:textId="77777777" w:rsidR="00DD78E6" w:rsidRPr="00D60ACE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DD78E6" w:rsidRPr="00D60ACE" w14:paraId="3D36E447" w14:textId="77777777" w:rsidTr="00813DE2">
        <w:trPr>
          <w:trHeight w:val="1246"/>
          <w:jc w:val="right"/>
        </w:trPr>
        <w:tc>
          <w:tcPr>
            <w:tcW w:w="2693" w:type="dxa"/>
          </w:tcPr>
          <w:p w14:paraId="17881264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A363C93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14:paraId="6DBEC0B8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F45392" w14:textId="77777777" w:rsidR="00DD78E6" w:rsidRPr="00D60ACE" w:rsidRDefault="00DD78E6" w:rsidP="00813DE2">
            <w:pPr>
              <w:pStyle w:val="Normal1"/>
              <w:spacing w:after="0"/>
              <w:rPr>
                <w:i/>
                <w:sz w:val="20"/>
                <w:szCs w:val="20"/>
              </w:rPr>
            </w:pPr>
          </w:p>
        </w:tc>
      </w:tr>
      <w:tr w:rsidR="00DD78E6" w:rsidRPr="00D60ACE" w14:paraId="7A091533" w14:textId="77777777" w:rsidTr="00813DE2">
        <w:trPr>
          <w:trHeight w:val="1534"/>
          <w:jc w:val="right"/>
        </w:trPr>
        <w:tc>
          <w:tcPr>
            <w:tcW w:w="2693" w:type="dxa"/>
          </w:tcPr>
          <w:p w14:paraId="7DE04245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F5B400A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14:paraId="0AB47390" w14:textId="77777777" w:rsidR="00DD78E6" w:rsidRPr="00D60ACE" w:rsidRDefault="00DD78E6" w:rsidP="00813DE2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7C20A11" w14:textId="77777777" w:rsidR="00DD78E6" w:rsidRPr="00D60ACE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</w:tbl>
    <w:p w14:paraId="497F3C5D" w14:textId="77777777" w:rsidR="00DD78E6" w:rsidRDefault="00DD78E6" w:rsidP="00DD78E6">
      <w:pPr>
        <w:pStyle w:val="Normal1"/>
        <w:spacing w:after="0"/>
        <w:jc w:val="center"/>
      </w:pPr>
      <w:r>
        <w:t>Les trois légitimités</w:t>
      </w:r>
    </w:p>
    <w:p w14:paraId="313B98EC" w14:textId="77777777" w:rsidR="00DD78E6" w:rsidRDefault="00DD78E6" w:rsidP="00DD78E6">
      <w:pPr>
        <w:pStyle w:val="Normal1"/>
        <w:spacing w:after="0"/>
        <w:jc w:val="center"/>
      </w:pPr>
    </w:p>
    <w:p w14:paraId="5666671B" w14:textId="77777777" w:rsidR="00DD78E6" w:rsidRDefault="00DD78E6" w:rsidP="00DD78E6">
      <w:pPr>
        <w:pStyle w:val="Normal1"/>
        <w:spacing w:after="0"/>
        <w:jc w:val="center"/>
      </w:pPr>
    </w:p>
    <w:p w14:paraId="318E5AB0" w14:textId="77777777" w:rsidR="00DD78E6" w:rsidRDefault="00DD78E6" w:rsidP="00DD78E6">
      <w:pPr>
        <w:pStyle w:val="Normal1"/>
        <w:spacing w:after="0"/>
        <w:jc w:val="center"/>
      </w:pPr>
    </w:p>
    <w:p w14:paraId="3D39F0A6" w14:textId="77777777" w:rsidR="00DD78E6" w:rsidRDefault="00DD78E6" w:rsidP="00DD78E6">
      <w:pPr>
        <w:pStyle w:val="Normal1"/>
        <w:spacing w:after="0"/>
        <w:jc w:val="center"/>
      </w:pPr>
    </w:p>
    <w:p w14:paraId="72D1DA8E" w14:textId="77777777" w:rsidR="00DD78E6" w:rsidRDefault="00DD78E6" w:rsidP="00DD78E6">
      <w:pPr>
        <w:pStyle w:val="Normal1"/>
        <w:spacing w:after="0"/>
        <w:jc w:val="center"/>
      </w:pPr>
    </w:p>
    <w:p w14:paraId="77BA7A03" w14:textId="77777777" w:rsidR="00DD78E6" w:rsidRDefault="00DD78E6" w:rsidP="00DD78E6">
      <w:pPr>
        <w:pStyle w:val="Normal1"/>
        <w:spacing w:after="0"/>
        <w:jc w:val="center"/>
      </w:pPr>
    </w:p>
    <w:p w14:paraId="47E7ABD1" w14:textId="77777777" w:rsidR="00DD78E6" w:rsidRDefault="00DD78E6" w:rsidP="00DD78E6">
      <w:pPr>
        <w:pStyle w:val="Normal1"/>
        <w:spacing w:after="0"/>
        <w:jc w:val="center"/>
      </w:pPr>
    </w:p>
    <w:p w14:paraId="1DB74BF7" w14:textId="77777777" w:rsidR="00DD78E6" w:rsidRDefault="00DD78E6" w:rsidP="00DD78E6">
      <w:pPr>
        <w:pStyle w:val="Normal1"/>
        <w:spacing w:after="0"/>
        <w:jc w:val="center"/>
      </w:pPr>
    </w:p>
    <w:p w14:paraId="1BEA10CF" w14:textId="77777777" w:rsidR="00DD78E6" w:rsidRDefault="00DD78E6" w:rsidP="00DD78E6">
      <w:pPr>
        <w:pStyle w:val="Normal1"/>
        <w:spacing w:after="0"/>
        <w:jc w:val="center"/>
      </w:pPr>
    </w:p>
    <w:p w14:paraId="7D939303" w14:textId="77777777" w:rsidR="00DD78E6" w:rsidRDefault="00DD78E6" w:rsidP="00DD78E6">
      <w:pPr>
        <w:pStyle w:val="Normal1"/>
        <w:spacing w:after="0"/>
        <w:jc w:val="center"/>
      </w:pPr>
    </w:p>
    <w:p w14:paraId="217BD4AD" w14:textId="77777777" w:rsidR="00DD78E6" w:rsidRDefault="00DD78E6" w:rsidP="00DD78E6">
      <w:pPr>
        <w:pStyle w:val="Normal1"/>
        <w:spacing w:after="0"/>
        <w:jc w:val="center"/>
      </w:pPr>
    </w:p>
    <w:p w14:paraId="269AAA9F" w14:textId="77777777" w:rsidR="00DD78E6" w:rsidRDefault="00DD78E6" w:rsidP="00DD78E6">
      <w:pPr>
        <w:pStyle w:val="Normal1"/>
        <w:spacing w:after="0"/>
        <w:jc w:val="center"/>
      </w:pPr>
    </w:p>
    <w:p w14:paraId="16904AF7" w14:textId="77777777" w:rsidR="00DD78E6" w:rsidRDefault="00DD78E6" w:rsidP="00DD78E6">
      <w:pPr>
        <w:pStyle w:val="Normal1"/>
        <w:spacing w:after="0"/>
        <w:jc w:val="center"/>
      </w:pPr>
    </w:p>
    <w:p w14:paraId="389897DC" w14:textId="77777777" w:rsidR="00DD78E6" w:rsidRDefault="00DD78E6" w:rsidP="00DD78E6">
      <w:pPr>
        <w:pStyle w:val="Normal1"/>
        <w:spacing w:after="0"/>
        <w:jc w:val="center"/>
      </w:pPr>
    </w:p>
    <w:p w14:paraId="51069A41" w14:textId="77777777" w:rsidR="00DD78E6" w:rsidRDefault="00DD78E6" w:rsidP="00DD78E6">
      <w:pPr>
        <w:pStyle w:val="Normal1"/>
        <w:spacing w:after="0"/>
        <w:jc w:val="center"/>
      </w:pPr>
    </w:p>
    <w:p w14:paraId="05588676" w14:textId="77777777" w:rsidR="00DD78E6" w:rsidRDefault="00DD78E6" w:rsidP="00DD78E6">
      <w:pPr>
        <w:pStyle w:val="Normal1"/>
        <w:spacing w:after="0"/>
        <w:jc w:val="center"/>
      </w:pPr>
    </w:p>
    <w:p w14:paraId="302AFDFD" w14:textId="77777777" w:rsidR="00DD78E6" w:rsidRDefault="00DD78E6" w:rsidP="00DD78E6">
      <w:pPr>
        <w:pStyle w:val="Normal1"/>
        <w:spacing w:after="0"/>
        <w:jc w:val="center"/>
      </w:pPr>
    </w:p>
    <w:p w14:paraId="7C5E9152" w14:textId="77777777" w:rsidR="00DD78E6" w:rsidRDefault="00DD78E6" w:rsidP="00DD78E6">
      <w:pPr>
        <w:pStyle w:val="Normal1"/>
        <w:spacing w:after="0"/>
        <w:jc w:val="center"/>
      </w:pPr>
    </w:p>
    <w:p w14:paraId="52FA02C1" w14:textId="77777777" w:rsidR="00DD78E6" w:rsidRDefault="00DD78E6" w:rsidP="00DD78E6">
      <w:pPr>
        <w:pStyle w:val="Normal1"/>
        <w:spacing w:after="0"/>
        <w:jc w:val="center"/>
      </w:pPr>
    </w:p>
    <w:p w14:paraId="5C488BA4" w14:textId="77777777" w:rsidR="00DD78E6" w:rsidRPr="00082B11" w:rsidRDefault="00DD78E6" w:rsidP="00DD78E6">
      <w:pPr>
        <w:pStyle w:val="Normal1"/>
        <w:spacing w:after="0"/>
        <w:jc w:val="center"/>
      </w:pPr>
    </w:p>
    <w:p w14:paraId="6621F123" w14:textId="77777777" w:rsidR="00DD78E6" w:rsidRPr="00082B11" w:rsidRDefault="00DD78E6" w:rsidP="00DD78E6">
      <w:pPr>
        <w:pStyle w:val="Normal1"/>
        <w:numPr>
          <w:ilvl w:val="0"/>
          <w:numId w:val="2"/>
        </w:numPr>
        <w:spacing w:after="0"/>
        <w:jc w:val="both"/>
        <w:rPr>
          <w:i/>
        </w:rPr>
      </w:pPr>
      <w:r w:rsidRPr="00082B11">
        <w:rPr>
          <w:i/>
        </w:rPr>
        <w:t>La « </w:t>
      </w:r>
      <w:proofErr w:type="spellStart"/>
      <w:r w:rsidRPr="00082B11">
        <w:rPr>
          <w:i/>
        </w:rPr>
        <w:t>mixette</w:t>
      </w:r>
      <w:proofErr w:type="spellEnd"/>
      <w:r w:rsidRPr="00082B11">
        <w:rPr>
          <w:i/>
        </w:rPr>
        <w:t xml:space="preserve"> de l’enjeu »</w:t>
      </w:r>
    </w:p>
    <w:p w14:paraId="3F2CAE65" w14:textId="77777777" w:rsidR="00DD78E6" w:rsidRPr="00082B11" w:rsidRDefault="00DD78E6" w:rsidP="00DD78E6">
      <w:pPr>
        <w:pStyle w:val="Normal1"/>
        <w:spacing w:after="0"/>
        <w:jc w:val="both"/>
        <w:rPr>
          <w:i/>
        </w:rPr>
      </w:pPr>
    </w:p>
    <w:p w14:paraId="302B3B00" w14:textId="77777777" w:rsidR="00DD78E6" w:rsidRPr="00082B11" w:rsidRDefault="00DD78E6" w:rsidP="00DD78E6">
      <w:pPr>
        <w:pStyle w:val="Normal1"/>
        <w:spacing w:after="0"/>
        <w:jc w:val="both"/>
      </w:pPr>
      <w:r w:rsidRPr="00082B11">
        <w:t xml:space="preserve">Afin d’évaluer chaque </w:t>
      </w:r>
      <w:r>
        <w:t>activité</w:t>
      </w:r>
      <w:r w:rsidRPr="00082B11">
        <w:t xml:space="preserve"> au regard de l’enjeu, quatre critères sont sujets à quantification (de 0 à 5). L’</w:t>
      </w:r>
      <w:r>
        <w:t>activité</w:t>
      </w:r>
      <w:r w:rsidRPr="00082B11">
        <w:t xml:space="preserve"> …</w:t>
      </w:r>
    </w:p>
    <w:p w14:paraId="05832E78" w14:textId="77777777" w:rsidR="00DD78E6" w:rsidRPr="00082B11" w:rsidRDefault="00DD78E6" w:rsidP="00DD78E6">
      <w:pPr>
        <w:pStyle w:val="Normal1"/>
        <w:spacing w:after="0"/>
        <w:jc w:val="both"/>
      </w:pPr>
    </w:p>
    <w:p w14:paraId="149A5F4E" w14:textId="77777777" w:rsidR="00DD78E6" w:rsidRPr="00082B11" w:rsidRDefault="00DD78E6" w:rsidP="00DD78E6">
      <w:pPr>
        <w:pStyle w:val="Normal1"/>
        <w:numPr>
          <w:ilvl w:val="0"/>
          <w:numId w:val="1"/>
        </w:numPr>
        <w:spacing w:after="0"/>
        <w:jc w:val="both"/>
      </w:pPr>
      <w:r w:rsidRPr="00082B11">
        <w:rPr>
          <w:b/>
        </w:rPr>
        <w:t xml:space="preserve">Répond à un constat </w:t>
      </w:r>
      <w:r w:rsidRPr="00082B11">
        <w:t xml:space="preserve">en lien avec le territoire ; elle répond à une </w:t>
      </w:r>
      <w:r w:rsidRPr="00082B11">
        <w:rPr>
          <w:b/>
        </w:rPr>
        <w:t>demande non remplie</w:t>
      </w:r>
      <w:r w:rsidRPr="00082B11">
        <w:t xml:space="preserve"> par un autre opérateur (manque) ; elle </w:t>
      </w:r>
      <w:r w:rsidRPr="00082B11">
        <w:rPr>
          <w:b/>
        </w:rPr>
        <w:t xml:space="preserve">contribue au </w:t>
      </w:r>
      <w:r w:rsidRPr="00082B11">
        <w:rPr>
          <w:b/>
          <w:i/>
        </w:rPr>
        <w:t>sentiment de dynamisme</w:t>
      </w:r>
      <w:r w:rsidRPr="00082B11">
        <w:t xml:space="preserve"> sur le territoire (par exemple en étant originale /spécifique ; en suscitant la venue d’un artiste « reconnu » ; en ayant un écho au-delà du territoire, etc.)</w:t>
      </w:r>
    </w:p>
    <w:p w14:paraId="0146DF2C" w14:textId="77777777" w:rsidR="00DD78E6" w:rsidRPr="00082B11" w:rsidRDefault="00DD78E6" w:rsidP="00DD78E6">
      <w:pPr>
        <w:pStyle w:val="Normal1"/>
        <w:spacing w:after="0"/>
        <w:ind w:left="720"/>
        <w:jc w:val="both"/>
      </w:pPr>
    </w:p>
    <w:p w14:paraId="16EC586E" w14:textId="77777777" w:rsidR="00DD78E6" w:rsidRPr="00082B11" w:rsidRDefault="00DD78E6" w:rsidP="00DD78E6">
      <w:pPr>
        <w:pStyle w:val="Normal1"/>
        <w:numPr>
          <w:ilvl w:val="0"/>
          <w:numId w:val="1"/>
        </w:numPr>
        <w:spacing w:after="0"/>
        <w:jc w:val="both"/>
      </w:pPr>
      <w:r w:rsidRPr="00082B11">
        <w:t>Permet l’</w:t>
      </w:r>
      <w:r w:rsidRPr="00082B11">
        <w:rPr>
          <w:b/>
        </w:rPr>
        <w:t xml:space="preserve">inclusion </w:t>
      </w:r>
      <w:r w:rsidRPr="00082B11">
        <w:t xml:space="preserve">de publics fragilisés ; elle permet de </w:t>
      </w:r>
      <w:r w:rsidRPr="00082B11">
        <w:rPr>
          <w:b/>
        </w:rPr>
        <w:t>susciter du collectif / de la rencontre</w:t>
      </w:r>
      <w:r w:rsidRPr="00082B11">
        <w:t> </w:t>
      </w:r>
    </w:p>
    <w:p w14:paraId="04092558" w14:textId="77777777" w:rsidR="00DD78E6" w:rsidRPr="00082B11" w:rsidRDefault="00DD78E6" w:rsidP="00DD78E6">
      <w:pPr>
        <w:pStyle w:val="Normal1"/>
        <w:spacing w:after="0"/>
        <w:ind w:left="720"/>
        <w:jc w:val="both"/>
      </w:pPr>
    </w:p>
    <w:p w14:paraId="6DEA547B" w14:textId="77777777" w:rsidR="00DD78E6" w:rsidRPr="00082B11" w:rsidRDefault="00DD78E6" w:rsidP="00DD78E6">
      <w:pPr>
        <w:pStyle w:val="Normal1"/>
        <w:numPr>
          <w:ilvl w:val="0"/>
          <w:numId w:val="1"/>
        </w:numPr>
        <w:spacing w:after="0"/>
        <w:jc w:val="both"/>
      </w:pPr>
      <w:r w:rsidRPr="00082B11">
        <w:t>A</w:t>
      </w:r>
      <w:r>
        <w:t xml:space="preserve"> </w:t>
      </w:r>
      <w:r w:rsidRPr="00082B11">
        <w:t xml:space="preserve">été </w:t>
      </w:r>
      <w:r w:rsidRPr="00082B11">
        <w:rPr>
          <w:b/>
        </w:rPr>
        <w:t>correctement communiquée</w:t>
      </w:r>
      <w:r w:rsidRPr="00082B11">
        <w:t xml:space="preserve"> vers les publics (y compris les démarches, vécus et processus)</w:t>
      </w:r>
    </w:p>
    <w:p w14:paraId="51B7DB05" w14:textId="77777777" w:rsidR="00DD78E6" w:rsidRPr="00082B11" w:rsidRDefault="00DD78E6" w:rsidP="00DD78E6">
      <w:pPr>
        <w:pStyle w:val="Normal1"/>
        <w:spacing w:after="0"/>
        <w:ind w:left="720"/>
        <w:jc w:val="both"/>
      </w:pPr>
    </w:p>
    <w:p w14:paraId="155A3971" w14:textId="77777777" w:rsidR="00DD78E6" w:rsidRDefault="00DD78E6" w:rsidP="00DD78E6">
      <w:pPr>
        <w:pStyle w:val="Normal1"/>
        <w:numPr>
          <w:ilvl w:val="0"/>
          <w:numId w:val="1"/>
        </w:numPr>
        <w:spacing w:after="0"/>
        <w:jc w:val="both"/>
      </w:pPr>
      <w:r w:rsidRPr="00082B11">
        <w:t xml:space="preserve">Est le </w:t>
      </w:r>
      <w:r w:rsidRPr="00082B11">
        <w:rPr>
          <w:b/>
        </w:rPr>
        <w:t>résultat d’un processus</w:t>
      </w:r>
      <w:r w:rsidRPr="00082B11">
        <w:t xml:space="preserve"> (participatif), d’une co-construction</w:t>
      </w:r>
    </w:p>
    <w:p w14:paraId="415A69BC" w14:textId="77777777" w:rsidR="00DD78E6" w:rsidRDefault="00DD78E6" w:rsidP="00DD78E6">
      <w:pPr>
        <w:pStyle w:val="Normal1"/>
        <w:spacing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2"/>
        <w:gridCol w:w="1113"/>
        <w:gridCol w:w="1379"/>
        <w:gridCol w:w="1478"/>
        <w:gridCol w:w="1794"/>
        <w:gridCol w:w="1406"/>
      </w:tblGrid>
      <w:tr w:rsidR="00DD78E6" w:rsidRPr="00D60ACE" w14:paraId="3D0F38BD" w14:textId="77777777" w:rsidTr="00813DE2">
        <w:tc>
          <w:tcPr>
            <w:tcW w:w="1951" w:type="dxa"/>
          </w:tcPr>
          <w:p w14:paraId="4497284A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75F1744C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AD4CCA">
              <w:rPr>
                <w:sz w:val="20"/>
                <w:szCs w:val="20"/>
              </w:rPr>
              <w:t>Opération culturelle</w:t>
            </w:r>
          </w:p>
        </w:tc>
        <w:tc>
          <w:tcPr>
            <w:tcW w:w="1421" w:type="dxa"/>
          </w:tcPr>
          <w:p w14:paraId="4B078A82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AD4CCA">
              <w:rPr>
                <w:sz w:val="20"/>
                <w:szCs w:val="20"/>
              </w:rPr>
              <w:t>Territoire</w:t>
            </w:r>
          </w:p>
        </w:tc>
        <w:tc>
          <w:tcPr>
            <w:tcW w:w="1523" w:type="dxa"/>
          </w:tcPr>
          <w:p w14:paraId="7B5983A6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AD4CCA">
              <w:rPr>
                <w:sz w:val="20"/>
                <w:szCs w:val="20"/>
              </w:rPr>
              <w:t>Inclusion / Collectif / Rencontre</w:t>
            </w:r>
          </w:p>
        </w:tc>
        <w:tc>
          <w:tcPr>
            <w:tcW w:w="1825" w:type="dxa"/>
          </w:tcPr>
          <w:p w14:paraId="341C831F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AD4CCA">
              <w:rPr>
                <w:sz w:val="20"/>
                <w:szCs w:val="20"/>
              </w:rPr>
              <w:t>Communication</w:t>
            </w:r>
          </w:p>
        </w:tc>
        <w:tc>
          <w:tcPr>
            <w:tcW w:w="1447" w:type="dxa"/>
          </w:tcPr>
          <w:p w14:paraId="44DF1401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AD4CCA">
              <w:rPr>
                <w:sz w:val="20"/>
                <w:szCs w:val="20"/>
              </w:rPr>
              <w:t>Processus</w:t>
            </w:r>
          </w:p>
        </w:tc>
      </w:tr>
      <w:tr w:rsidR="00DD78E6" w:rsidRPr="00D60ACE" w14:paraId="23DE7870" w14:textId="77777777" w:rsidTr="00813DE2">
        <w:trPr>
          <w:trHeight w:val="837"/>
        </w:trPr>
        <w:tc>
          <w:tcPr>
            <w:tcW w:w="1951" w:type="dxa"/>
          </w:tcPr>
          <w:p w14:paraId="0C00845A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0AE2346F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23024198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14:paraId="289B31B2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64CE4C75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595819B1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D78E6" w:rsidRPr="00D60ACE" w14:paraId="2E079DFA" w14:textId="77777777" w:rsidTr="00813DE2">
        <w:trPr>
          <w:trHeight w:val="849"/>
        </w:trPr>
        <w:tc>
          <w:tcPr>
            <w:tcW w:w="1951" w:type="dxa"/>
          </w:tcPr>
          <w:p w14:paraId="28BF3210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49F04D54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22D36E3A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14:paraId="24387154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24605738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1EFEBF8F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D78E6" w:rsidRPr="00D60ACE" w14:paraId="270EB2DE" w14:textId="77777777" w:rsidTr="00813DE2">
        <w:trPr>
          <w:trHeight w:val="975"/>
        </w:trPr>
        <w:tc>
          <w:tcPr>
            <w:tcW w:w="1951" w:type="dxa"/>
          </w:tcPr>
          <w:p w14:paraId="75444F2B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589E0C2C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245CF06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14:paraId="0B23E742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7B6B8CCA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68051BF7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D78E6" w:rsidRPr="00D60ACE" w14:paraId="682AF84A" w14:textId="77777777" w:rsidTr="00813DE2">
        <w:trPr>
          <w:trHeight w:val="834"/>
        </w:trPr>
        <w:tc>
          <w:tcPr>
            <w:tcW w:w="1951" w:type="dxa"/>
          </w:tcPr>
          <w:p w14:paraId="79F0A3D8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1FCA9453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</w:tcPr>
          <w:p w14:paraId="39A8FB8F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14:paraId="22C77AC3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59BD4E33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4E6DDFAE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D78E6" w:rsidRPr="00D60ACE" w14:paraId="01C62F05" w14:textId="77777777" w:rsidTr="00813DE2">
        <w:trPr>
          <w:trHeight w:val="845"/>
        </w:trPr>
        <w:tc>
          <w:tcPr>
            <w:tcW w:w="1951" w:type="dxa"/>
          </w:tcPr>
          <w:p w14:paraId="5384262B" w14:textId="77777777" w:rsidR="00DD78E6" w:rsidRPr="00AD4CCA" w:rsidRDefault="00DD78E6" w:rsidP="00813DE2">
            <w:pPr>
              <w:pStyle w:val="Normal1"/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0FB9200F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</w:tcPr>
          <w:p w14:paraId="4C0F8A28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14:paraId="0B340EE7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672C7CBF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30BA9A82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D78E6" w:rsidRPr="00D60ACE" w14:paraId="484F2B10" w14:textId="77777777" w:rsidTr="00813DE2">
        <w:trPr>
          <w:trHeight w:val="702"/>
        </w:trPr>
        <w:tc>
          <w:tcPr>
            <w:tcW w:w="1951" w:type="dxa"/>
          </w:tcPr>
          <w:p w14:paraId="2B06725D" w14:textId="77777777" w:rsidR="00DD78E6" w:rsidRPr="00AD4CCA" w:rsidRDefault="00DD78E6" w:rsidP="00813DE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315E1F52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</w:tcPr>
          <w:p w14:paraId="02E46CDA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14:paraId="1030956E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32E15336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09421C95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D78E6" w:rsidRPr="00D60ACE" w14:paraId="318359F1" w14:textId="77777777" w:rsidTr="00813DE2">
        <w:tc>
          <w:tcPr>
            <w:tcW w:w="1951" w:type="dxa"/>
          </w:tcPr>
          <w:p w14:paraId="2033E1BA" w14:textId="77777777" w:rsidR="00DD78E6" w:rsidRPr="00AD4CCA" w:rsidRDefault="00DD78E6" w:rsidP="00813DE2">
            <w:pPr>
              <w:pStyle w:val="Normal1"/>
              <w:spacing w:after="0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Total par saison</w:t>
            </w:r>
          </w:p>
        </w:tc>
        <w:tc>
          <w:tcPr>
            <w:tcW w:w="1121" w:type="dxa"/>
          </w:tcPr>
          <w:p w14:paraId="0167590B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74CF9E82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14:paraId="5C00E52D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14:paraId="2964CFC8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14:paraId="1B83FCBB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D78E6" w:rsidRPr="00D60ACE" w14:paraId="4EFFFB6E" w14:textId="77777777" w:rsidTr="00813DE2">
        <w:tc>
          <w:tcPr>
            <w:tcW w:w="1951" w:type="dxa"/>
          </w:tcPr>
          <w:p w14:paraId="171E3B62" w14:textId="77777777" w:rsidR="00DD78E6" w:rsidRPr="00AD4CCA" w:rsidRDefault="00DD78E6" w:rsidP="00813DE2">
            <w:pPr>
              <w:pStyle w:val="Normal1"/>
              <w:spacing w:after="0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Total pour l’opération culturelle « Ensemble »</w:t>
            </w:r>
          </w:p>
        </w:tc>
        <w:tc>
          <w:tcPr>
            <w:tcW w:w="1121" w:type="dxa"/>
          </w:tcPr>
          <w:p w14:paraId="7DD8E75A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05307636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14:paraId="2F33BBAD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14:paraId="6EB3AF51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14:paraId="7E599D99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D78E6" w:rsidRPr="00D60ACE" w14:paraId="10781449" w14:textId="77777777" w:rsidTr="00813DE2">
        <w:tc>
          <w:tcPr>
            <w:tcW w:w="1951" w:type="dxa"/>
          </w:tcPr>
          <w:p w14:paraId="4D5D86BF" w14:textId="77777777" w:rsidR="00DD78E6" w:rsidRPr="00AD4CCA" w:rsidRDefault="00DD78E6" w:rsidP="00813DE2">
            <w:pPr>
              <w:pStyle w:val="Normal1"/>
              <w:spacing w:after="0"/>
              <w:rPr>
                <w:b/>
                <w:sz w:val="20"/>
                <w:szCs w:val="20"/>
              </w:rPr>
            </w:pPr>
            <w:r w:rsidRPr="00AD4CCA">
              <w:rPr>
                <w:b/>
                <w:sz w:val="20"/>
                <w:szCs w:val="20"/>
              </w:rPr>
              <w:t>Total pour les services culturels de base</w:t>
            </w:r>
          </w:p>
        </w:tc>
        <w:tc>
          <w:tcPr>
            <w:tcW w:w="1121" w:type="dxa"/>
          </w:tcPr>
          <w:p w14:paraId="18073AC9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6866EBFC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14:paraId="4F7820E0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14:paraId="4E9214A8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14:paraId="552F3E5B" w14:textId="77777777" w:rsidR="00DD78E6" w:rsidRPr="00AD4CCA" w:rsidRDefault="00DD78E6" w:rsidP="00813DE2">
            <w:pPr>
              <w:pStyle w:val="Normal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9AEE539" w14:textId="77777777" w:rsidR="00DD78E6" w:rsidRPr="00657199" w:rsidRDefault="00DD78E6" w:rsidP="00657199">
      <w:pPr>
        <w:pStyle w:val="Normal1"/>
        <w:spacing w:after="0"/>
        <w:rPr>
          <w:lang w:val="fr-FR"/>
        </w:rPr>
      </w:pPr>
    </w:p>
    <w:p w14:paraId="759C9817" w14:textId="77777777" w:rsidR="00A91B9D" w:rsidRPr="00A91B9D" w:rsidRDefault="00A91B9D" w:rsidP="00DD78E6">
      <w:pPr>
        <w:pStyle w:val="Normal1"/>
        <w:spacing w:after="0"/>
        <w:jc w:val="center"/>
      </w:pPr>
    </w:p>
    <w:p w14:paraId="1383A923" w14:textId="77777777" w:rsidR="00A91B9D" w:rsidRPr="00A91B9D" w:rsidRDefault="00A91B9D" w:rsidP="00DD78E6">
      <w:pPr>
        <w:pStyle w:val="Normal1"/>
        <w:spacing w:after="0"/>
        <w:jc w:val="center"/>
      </w:pPr>
    </w:p>
    <w:p w14:paraId="3CFC6414" w14:textId="77777777" w:rsidR="00A91B9D" w:rsidRPr="00A91B9D" w:rsidRDefault="00A91B9D" w:rsidP="00A91B9D">
      <w:pPr>
        <w:rPr>
          <w:rFonts w:ascii="Calibri" w:hAnsi="Calibri" w:cs="Calibri"/>
          <w:b/>
          <w:i/>
        </w:rPr>
      </w:pPr>
      <w:r w:rsidRPr="00A91B9D">
        <w:rPr>
          <w:rFonts w:ascii="Calibri" w:hAnsi="Calibri" w:cs="Calibri"/>
          <w:b/>
          <w:i/>
        </w:rPr>
        <w:t>Grille d’analyse et de construction de nos PARTENARIATS (2020)</w:t>
      </w:r>
    </w:p>
    <w:p w14:paraId="39982E3B" w14:textId="77777777" w:rsidR="00A91B9D" w:rsidRPr="00A91B9D" w:rsidRDefault="00A91B9D" w:rsidP="00A91B9D">
      <w:pPr>
        <w:rPr>
          <w:rFonts w:ascii="Calibri" w:hAnsi="Calibri" w:cs="Calibri"/>
        </w:rPr>
      </w:pPr>
      <w:r w:rsidRPr="00A91B9D">
        <w:rPr>
          <w:rFonts w:ascii="Calibri" w:hAnsi="Calibri" w:cs="Calibri"/>
        </w:rPr>
        <w:t>Reprendre la liste des partenaires. Classez chaque partenaire selon l’intensité du partenariat (incontournables, réguliers, occasionnels)</w:t>
      </w:r>
      <w:r w:rsidRPr="00A91B9D">
        <w:rPr>
          <w:rFonts w:ascii="Calibri" w:hAnsi="Calibri" w:cs="Calibri"/>
        </w:rPr>
        <w:br/>
        <w:t>Relevez les points positifs et négatifs de votre action partenariale…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91B9D" w:rsidRPr="00A91B9D" w14:paraId="31B576C0" w14:textId="77777777" w:rsidTr="00813DE2">
        <w:tc>
          <w:tcPr>
            <w:tcW w:w="2265" w:type="dxa"/>
          </w:tcPr>
          <w:p w14:paraId="1E32548B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  <w:r w:rsidRPr="00A91B9D">
              <w:rPr>
                <w:rFonts w:ascii="Calibri" w:hAnsi="Calibri" w:cs="Calibri"/>
              </w:rPr>
              <w:t>Analyse de nos partenariats existants</w:t>
            </w:r>
          </w:p>
        </w:tc>
        <w:tc>
          <w:tcPr>
            <w:tcW w:w="2265" w:type="dxa"/>
          </w:tcPr>
          <w:p w14:paraId="0BE21A70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  <w:r w:rsidRPr="00A91B9D">
              <w:rPr>
                <w:rFonts w:ascii="Calibri" w:hAnsi="Calibri" w:cs="Calibri"/>
              </w:rPr>
              <w:t>Qui ?</w:t>
            </w:r>
          </w:p>
        </w:tc>
        <w:tc>
          <w:tcPr>
            <w:tcW w:w="2266" w:type="dxa"/>
          </w:tcPr>
          <w:p w14:paraId="7C1CE82A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  <w:r w:rsidRPr="00A91B9D">
              <w:rPr>
                <w:rFonts w:ascii="Calibri" w:hAnsi="Calibri" w:cs="Calibri"/>
              </w:rPr>
              <w:t>Points positifs de ce partenariat</w:t>
            </w:r>
          </w:p>
        </w:tc>
        <w:tc>
          <w:tcPr>
            <w:tcW w:w="2266" w:type="dxa"/>
          </w:tcPr>
          <w:p w14:paraId="7C039D46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  <w:r w:rsidRPr="00A91B9D">
              <w:rPr>
                <w:rFonts w:ascii="Calibri" w:hAnsi="Calibri" w:cs="Calibri"/>
              </w:rPr>
              <w:t>Points négatifs de ce partenariat</w:t>
            </w:r>
          </w:p>
        </w:tc>
      </w:tr>
      <w:tr w:rsidR="00A91B9D" w:rsidRPr="00A91B9D" w14:paraId="64C708B4" w14:textId="77777777" w:rsidTr="00813DE2">
        <w:tc>
          <w:tcPr>
            <w:tcW w:w="2265" w:type="dxa"/>
          </w:tcPr>
          <w:p w14:paraId="19996205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  <w:r w:rsidRPr="00A91B9D">
              <w:rPr>
                <w:rFonts w:ascii="Calibri" w:hAnsi="Calibri" w:cs="Calibri"/>
              </w:rPr>
              <w:t>Incontournables</w:t>
            </w:r>
          </w:p>
          <w:p w14:paraId="2C520B1F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62816BAB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  <w:r w:rsidRPr="00A91B9D">
              <w:rPr>
                <w:rFonts w:ascii="Calibri" w:hAnsi="Calibri" w:cs="Calibri"/>
              </w:rPr>
              <w:t>Qu’est-ce que ça veut dire incontournable ?</w:t>
            </w:r>
          </w:p>
          <w:p w14:paraId="1A0C5CEF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6756002F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  <w:r w:rsidRPr="00A91B9D">
              <w:rPr>
                <w:rFonts w:ascii="Calibri" w:hAnsi="Calibri" w:cs="Calibri"/>
              </w:rPr>
              <w:t>Passer par eux pour la réalisation d’un projet ? Pas incontournables.</w:t>
            </w:r>
          </w:p>
          <w:p w14:paraId="6951F03A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0779C328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  <w:r w:rsidRPr="00A91B9D">
              <w:rPr>
                <w:rFonts w:ascii="Calibri" w:hAnsi="Calibri" w:cs="Calibri"/>
              </w:rPr>
              <w:t>Ou parce qu’on fait souvent des actions en partenariat avec eux /parce que ça se passe bien</w:t>
            </w:r>
          </w:p>
        </w:tc>
        <w:tc>
          <w:tcPr>
            <w:tcW w:w="2265" w:type="dxa"/>
          </w:tcPr>
          <w:p w14:paraId="65408017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767ED2C9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7A696074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37A630A9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7DA59A3C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551ADDA4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02B5C183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11CD6568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0FB7FDB6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208CD8B4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566243F6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12D614A7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39E30DCE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56956815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3CC6DC13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33F594B4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6F568206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</w:tc>
      </w:tr>
      <w:tr w:rsidR="00A91B9D" w:rsidRPr="00A91B9D" w14:paraId="2A028C5C" w14:textId="77777777" w:rsidTr="00813DE2">
        <w:tc>
          <w:tcPr>
            <w:tcW w:w="2265" w:type="dxa"/>
          </w:tcPr>
          <w:p w14:paraId="42A5CA37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  <w:r w:rsidRPr="00A91B9D">
              <w:rPr>
                <w:rFonts w:ascii="Calibri" w:hAnsi="Calibri" w:cs="Calibri"/>
              </w:rPr>
              <w:t>Réguliers</w:t>
            </w:r>
          </w:p>
        </w:tc>
        <w:tc>
          <w:tcPr>
            <w:tcW w:w="2265" w:type="dxa"/>
          </w:tcPr>
          <w:p w14:paraId="6D4B7E3D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0436D756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46EFA461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72820888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018E4DCF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4B4BB02D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31B28E1C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</w:tc>
      </w:tr>
      <w:tr w:rsidR="00A91B9D" w:rsidRPr="00A91B9D" w14:paraId="5BF42DE0" w14:textId="77777777" w:rsidTr="00813DE2">
        <w:tc>
          <w:tcPr>
            <w:tcW w:w="2265" w:type="dxa"/>
          </w:tcPr>
          <w:p w14:paraId="3ECF6423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  <w:r w:rsidRPr="00A91B9D">
              <w:rPr>
                <w:rFonts w:ascii="Calibri" w:hAnsi="Calibri" w:cs="Calibri"/>
              </w:rPr>
              <w:t>Occasionnels</w:t>
            </w:r>
          </w:p>
        </w:tc>
        <w:tc>
          <w:tcPr>
            <w:tcW w:w="2265" w:type="dxa"/>
          </w:tcPr>
          <w:p w14:paraId="35416DD4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2A1F3310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09F6A683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565E9DD2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06D95DE7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  <w:r w:rsidRPr="00A91B9D">
              <w:rPr>
                <w:rFonts w:ascii="Calibri" w:hAnsi="Calibri" w:cs="Calibri"/>
              </w:rPr>
              <w:t xml:space="preserve"> </w:t>
            </w:r>
          </w:p>
        </w:tc>
      </w:tr>
      <w:tr w:rsidR="00A91B9D" w:rsidRPr="00A91B9D" w14:paraId="69D862BF" w14:textId="77777777" w:rsidTr="00813DE2">
        <w:tc>
          <w:tcPr>
            <w:tcW w:w="9062" w:type="dxa"/>
            <w:gridSpan w:val="4"/>
            <w:shd w:val="clear" w:color="auto" w:fill="F2F2F2" w:themeFill="background1" w:themeFillShade="F2"/>
          </w:tcPr>
          <w:p w14:paraId="4190C4BD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</w:tc>
      </w:tr>
      <w:tr w:rsidR="00A91B9D" w:rsidRPr="00A91B9D" w14:paraId="0830A976" w14:textId="77777777" w:rsidTr="00813DE2">
        <w:tc>
          <w:tcPr>
            <w:tcW w:w="2265" w:type="dxa"/>
          </w:tcPr>
          <w:p w14:paraId="2D511C4B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  <w:r w:rsidRPr="00A91B9D">
              <w:rPr>
                <w:rFonts w:ascii="Calibri" w:hAnsi="Calibri" w:cs="Calibri"/>
              </w:rPr>
              <w:t>Potentiels non encore mobilisés</w:t>
            </w:r>
          </w:p>
        </w:tc>
        <w:tc>
          <w:tcPr>
            <w:tcW w:w="2265" w:type="dxa"/>
          </w:tcPr>
          <w:p w14:paraId="1BB73A19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5F3C842E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2FA7D445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548722B2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5F4AF961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5A4DDB99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77EE62DB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0F536971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  <w:r w:rsidRPr="00A91B9D">
              <w:rPr>
                <w:rFonts w:ascii="Calibri" w:hAnsi="Calibri" w:cs="Calibri"/>
              </w:rPr>
              <w:t>)</w:t>
            </w:r>
          </w:p>
          <w:p w14:paraId="0E00CD86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4FD94D5E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5E79F81F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</w:tc>
      </w:tr>
      <w:tr w:rsidR="00A91B9D" w:rsidRPr="00A91B9D" w14:paraId="38DBD806" w14:textId="77777777" w:rsidTr="00813DE2">
        <w:tc>
          <w:tcPr>
            <w:tcW w:w="9062" w:type="dxa"/>
            <w:gridSpan w:val="4"/>
          </w:tcPr>
          <w:p w14:paraId="4DE1D26F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  <w:r w:rsidRPr="00A91B9D">
              <w:rPr>
                <w:rFonts w:ascii="Calibri" w:hAnsi="Calibri" w:cs="Calibri"/>
              </w:rPr>
              <w:t>Conclusion de cette analyse (Diversité, Co construction, Mode de gouvernance)</w:t>
            </w:r>
          </w:p>
          <w:p w14:paraId="6B52B97F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5FA340C9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  <w:p w14:paraId="14F93E68" w14:textId="77777777" w:rsidR="00A91B9D" w:rsidRPr="00A91B9D" w:rsidRDefault="00A91B9D" w:rsidP="00813DE2">
            <w:pPr>
              <w:rPr>
                <w:rFonts w:ascii="Calibri" w:hAnsi="Calibri" w:cs="Calibri"/>
              </w:rPr>
            </w:pPr>
          </w:p>
        </w:tc>
      </w:tr>
    </w:tbl>
    <w:p w14:paraId="64FB3984" w14:textId="77777777" w:rsidR="00A91B9D" w:rsidRPr="00A91B9D" w:rsidRDefault="00A91B9D" w:rsidP="00A91B9D">
      <w:pPr>
        <w:rPr>
          <w:rFonts w:ascii="Calibri" w:hAnsi="Calibri" w:cs="Calibri"/>
        </w:rPr>
      </w:pPr>
    </w:p>
    <w:p w14:paraId="14DA66E8" w14:textId="77777777" w:rsidR="00DD78E6" w:rsidRDefault="00DD78E6">
      <w:pPr>
        <w:rPr>
          <w:rFonts w:ascii="Calibri" w:hAnsi="Calibri" w:cs="Calibri"/>
          <w:b/>
          <w:u w:val="single"/>
        </w:rPr>
      </w:pPr>
    </w:p>
    <w:p w14:paraId="19AA7F9E" w14:textId="77777777" w:rsidR="000B56C0" w:rsidRDefault="000B56C0">
      <w:pPr>
        <w:rPr>
          <w:rFonts w:ascii="Calibri" w:hAnsi="Calibri" w:cs="Calibri"/>
          <w:b/>
          <w:u w:val="single"/>
        </w:rPr>
      </w:pPr>
    </w:p>
    <w:p w14:paraId="3CEE7FC1" w14:textId="77777777" w:rsidR="000B56C0" w:rsidRDefault="000B56C0">
      <w:pPr>
        <w:rPr>
          <w:rFonts w:ascii="Calibri" w:hAnsi="Calibri" w:cs="Calibri"/>
          <w:b/>
          <w:u w:val="single"/>
        </w:rPr>
      </w:pPr>
    </w:p>
    <w:p w14:paraId="24A7E129" w14:textId="77777777" w:rsidR="000B56C0" w:rsidRDefault="000B56C0">
      <w:pPr>
        <w:rPr>
          <w:rFonts w:ascii="Calibri" w:hAnsi="Calibri" w:cs="Calibri"/>
          <w:b/>
          <w:u w:val="single"/>
        </w:rPr>
      </w:pPr>
    </w:p>
    <w:p w14:paraId="5775B7C3" w14:textId="77777777" w:rsidR="000B56C0" w:rsidRDefault="000B56C0">
      <w:pPr>
        <w:rPr>
          <w:rFonts w:ascii="Calibri" w:hAnsi="Calibri" w:cs="Calibri"/>
          <w:b/>
          <w:u w:val="single"/>
        </w:rPr>
      </w:pPr>
    </w:p>
    <w:p w14:paraId="5A1793D2" w14:textId="77777777" w:rsidR="000B56C0" w:rsidRPr="00657199" w:rsidRDefault="000B56C0" w:rsidP="000B56C0">
      <w:pPr>
        <w:pStyle w:val="Normal1"/>
        <w:spacing w:after="0"/>
        <w:jc w:val="both"/>
        <w:rPr>
          <w:b/>
          <w:u w:val="single"/>
        </w:rPr>
      </w:pPr>
      <w:r w:rsidRPr="00657199">
        <w:rPr>
          <w:b/>
          <w:u w:val="single"/>
        </w:rPr>
        <w:lastRenderedPageBreak/>
        <w:t>Outils utilisés par le conseil d’orientation</w:t>
      </w:r>
      <w:r w:rsidR="00B673F8">
        <w:rPr>
          <w:b/>
          <w:u w:val="single"/>
        </w:rPr>
        <w:t xml:space="preserve"> </w:t>
      </w:r>
      <w:r w:rsidR="009940A1">
        <w:rPr>
          <w:b/>
          <w:u w:val="single"/>
        </w:rPr>
        <w:t>pour l’auto-évaluation continue</w:t>
      </w:r>
    </w:p>
    <w:p w14:paraId="558ED347" w14:textId="77777777" w:rsidR="000B56C0" w:rsidRPr="000B56C0" w:rsidRDefault="000B56C0" w:rsidP="000B56C0">
      <w:pPr>
        <w:pStyle w:val="Normal1"/>
        <w:spacing w:after="0"/>
        <w:jc w:val="both"/>
        <w:rPr>
          <w:b/>
          <w:i/>
        </w:rPr>
      </w:pPr>
    </w:p>
    <w:p w14:paraId="634C2B86" w14:textId="77777777" w:rsidR="000B56C0" w:rsidRPr="002E194C" w:rsidRDefault="000B56C0" w:rsidP="000B56C0">
      <w:pPr>
        <w:pStyle w:val="Normal1"/>
        <w:rPr>
          <w:sz w:val="20"/>
          <w:szCs w:val="20"/>
        </w:rPr>
      </w:pPr>
      <w:r w:rsidRPr="002E194C">
        <w:rPr>
          <w:b/>
          <w:sz w:val="20"/>
          <w:szCs w:val="20"/>
        </w:rPr>
        <w:t>A.</w:t>
      </w:r>
      <w:r w:rsidRPr="002E194C">
        <w:rPr>
          <w:b/>
          <w:sz w:val="20"/>
          <w:szCs w:val="20"/>
        </w:rPr>
        <w:tab/>
        <w:t>Le cadre des valeurs</w:t>
      </w:r>
    </w:p>
    <w:p w14:paraId="7C2EA09F" w14:textId="77777777" w:rsidR="000B56C0" w:rsidRPr="002E194C" w:rsidRDefault="000B56C0" w:rsidP="000B56C0">
      <w:pPr>
        <w:pStyle w:val="Normal1"/>
        <w:jc w:val="both"/>
        <w:rPr>
          <w:sz w:val="20"/>
          <w:szCs w:val="20"/>
        </w:rPr>
      </w:pPr>
      <w:r w:rsidRPr="002E194C">
        <w:rPr>
          <w:sz w:val="20"/>
          <w:szCs w:val="20"/>
        </w:rPr>
        <w:t>1.</w:t>
      </w:r>
      <w:r w:rsidRPr="002E194C">
        <w:rPr>
          <w:sz w:val="20"/>
          <w:szCs w:val="20"/>
        </w:rPr>
        <w:tab/>
      </w:r>
      <w:r w:rsidRPr="002E194C">
        <w:rPr>
          <w:b/>
          <w:sz w:val="20"/>
          <w:szCs w:val="20"/>
        </w:rPr>
        <w:t>Eveil à la créativité/culture</w:t>
      </w:r>
      <w:r w:rsidRPr="002E194C">
        <w:rPr>
          <w:sz w:val="20"/>
          <w:szCs w:val="20"/>
        </w:rPr>
        <w:t xml:space="preserve"> : l’activité permet-elle au public de s’éveiller à la culture et à la créativité ?</w:t>
      </w:r>
    </w:p>
    <w:p w14:paraId="23D4F803" w14:textId="77777777" w:rsidR="000B56C0" w:rsidRPr="002E194C" w:rsidRDefault="000B56C0" w:rsidP="000B56C0">
      <w:pPr>
        <w:pStyle w:val="Normal1"/>
        <w:jc w:val="both"/>
        <w:rPr>
          <w:sz w:val="20"/>
          <w:szCs w:val="20"/>
        </w:rPr>
      </w:pPr>
      <w:r w:rsidRPr="002E194C">
        <w:rPr>
          <w:sz w:val="20"/>
          <w:szCs w:val="20"/>
        </w:rPr>
        <w:t>2.</w:t>
      </w:r>
      <w:r w:rsidRPr="002E194C">
        <w:rPr>
          <w:sz w:val="20"/>
          <w:szCs w:val="20"/>
        </w:rPr>
        <w:tab/>
      </w:r>
      <w:r w:rsidRPr="002E194C">
        <w:rPr>
          <w:b/>
          <w:sz w:val="20"/>
          <w:szCs w:val="20"/>
        </w:rPr>
        <w:t>Le Lien</w:t>
      </w:r>
      <w:r w:rsidRPr="002E194C">
        <w:rPr>
          <w:sz w:val="20"/>
          <w:szCs w:val="20"/>
        </w:rPr>
        <w:t> : Est-ce que l’activité a permis de créer du lien entre les participants et de susciter la rencontre ?</w:t>
      </w:r>
      <w:r w:rsidRPr="002E194C">
        <w:rPr>
          <w:sz w:val="20"/>
          <w:szCs w:val="20"/>
        </w:rPr>
        <w:tab/>
      </w:r>
    </w:p>
    <w:p w14:paraId="3C3B557F" w14:textId="77777777" w:rsidR="000B56C0" w:rsidRPr="002E194C" w:rsidRDefault="000B56C0" w:rsidP="000B56C0">
      <w:pPr>
        <w:pStyle w:val="Normal1"/>
        <w:jc w:val="both"/>
        <w:rPr>
          <w:sz w:val="20"/>
          <w:szCs w:val="20"/>
        </w:rPr>
      </w:pPr>
      <w:r w:rsidRPr="002E194C">
        <w:rPr>
          <w:sz w:val="20"/>
          <w:szCs w:val="20"/>
        </w:rPr>
        <w:t>3.</w:t>
      </w:r>
      <w:r w:rsidRPr="002E194C">
        <w:rPr>
          <w:sz w:val="20"/>
          <w:szCs w:val="20"/>
        </w:rPr>
        <w:tab/>
      </w:r>
      <w:r w:rsidRPr="002E194C">
        <w:rPr>
          <w:b/>
          <w:sz w:val="20"/>
          <w:szCs w:val="20"/>
        </w:rPr>
        <w:t>Prise de risque</w:t>
      </w:r>
      <w:r w:rsidRPr="002E194C">
        <w:rPr>
          <w:sz w:val="20"/>
          <w:szCs w:val="20"/>
        </w:rPr>
        <w:t xml:space="preserve"> : l’activité permet-elle au public de découvrir quelque chose de nouveau ? D’inhabituel ? De sortir de sa zone de confort ?</w:t>
      </w:r>
      <w:r w:rsidRPr="002E194C">
        <w:rPr>
          <w:sz w:val="20"/>
          <w:szCs w:val="20"/>
        </w:rPr>
        <w:tab/>
      </w:r>
    </w:p>
    <w:p w14:paraId="4B4BAAC6" w14:textId="77777777" w:rsidR="000B56C0" w:rsidRPr="002E194C" w:rsidRDefault="000B56C0" w:rsidP="000B56C0">
      <w:pPr>
        <w:pStyle w:val="Normal1"/>
        <w:jc w:val="both"/>
        <w:rPr>
          <w:sz w:val="20"/>
          <w:szCs w:val="20"/>
        </w:rPr>
      </w:pPr>
      <w:r w:rsidRPr="002E194C">
        <w:rPr>
          <w:sz w:val="20"/>
          <w:szCs w:val="20"/>
        </w:rPr>
        <w:t>4.</w:t>
      </w:r>
      <w:r w:rsidRPr="002E194C">
        <w:rPr>
          <w:sz w:val="20"/>
          <w:szCs w:val="20"/>
        </w:rPr>
        <w:tab/>
      </w:r>
      <w:r w:rsidRPr="002E194C">
        <w:rPr>
          <w:b/>
          <w:sz w:val="20"/>
          <w:szCs w:val="20"/>
        </w:rPr>
        <w:t>Démocratie/citoyenneté</w:t>
      </w:r>
      <w:r w:rsidRPr="002E194C">
        <w:rPr>
          <w:sz w:val="20"/>
          <w:szCs w:val="20"/>
        </w:rPr>
        <w:t xml:space="preserve"> : l’activité permet-elle au public de faire entendre sa voix ? De prendre position en tant que citoyen.ne ? </w:t>
      </w:r>
      <w:r w:rsidRPr="002E194C">
        <w:rPr>
          <w:sz w:val="20"/>
          <w:szCs w:val="20"/>
        </w:rPr>
        <w:tab/>
      </w:r>
    </w:p>
    <w:p w14:paraId="30E34C44" w14:textId="77777777" w:rsidR="000B56C0" w:rsidRPr="002E194C" w:rsidRDefault="000B56C0" w:rsidP="000B56C0">
      <w:pPr>
        <w:pStyle w:val="Normal1"/>
        <w:jc w:val="both"/>
        <w:rPr>
          <w:sz w:val="20"/>
          <w:szCs w:val="20"/>
        </w:rPr>
      </w:pPr>
      <w:r w:rsidRPr="002E194C">
        <w:rPr>
          <w:sz w:val="20"/>
          <w:szCs w:val="20"/>
        </w:rPr>
        <w:t>5.</w:t>
      </w:r>
      <w:r w:rsidRPr="002E194C">
        <w:rPr>
          <w:sz w:val="20"/>
          <w:szCs w:val="20"/>
        </w:rPr>
        <w:tab/>
      </w:r>
      <w:r w:rsidRPr="002E194C">
        <w:rPr>
          <w:b/>
          <w:sz w:val="20"/>
          <w:szCs w:val="20"/>
        </w:rPr>
        <w:t>Mixités</w:t>
      </w:r>
      <w:r w:rsidRPr="002E194C">
        <w:rPr>
          <w:sz w:val="20"/>
          <w:szCs w:val="20"/>
        </w:rPr>
        <w:t xml:space="preserve"> : l’activité s’adresse-t-elle à un public mixte </w:t>
      </w:r>
      <w:proofErr w:type="gramStart"/>
      <w:r w:rsidRPr="002E194C">
        <w:rPr>
          <w:sz w:val="20"/>
          <w:szCs w:val="20"/>
        </w:rPr>
        <w:t>en terme de</w:t>
      </w:r>
      <w:proofErr w:type="gramEnd"/>
      <w:r w:rsidRPr="002E194C">
        <w:rPr>
          <w:sz w:val="20"/>
          <w:szCs w:val="20"/>
        </w:rPr>
        <w:t xml:space="preserve"> genre / âge / catégorie socioprofessionnelle / appartenance culturelle ?</w:t>
      </w:r>
    </w:p>
    <w:p w14:paraId="1AF19A7B" w14:textId="77777777" w:rsidR="000B56C0" w:rsidRPr="002E194C" w:rsidRDefault="000B56C0" w:rsidP="000B56C0">
      <w:pPr>
        <w:pStyle w:val="Normal1"/>
        <w:rPr>
          <w:sz w:val="20"/>
          <w:szCs w:val="20"/>
        </w:rPr>
      </w:pPr>
      <w:r w:rsidRPr="002E194C">
        <w:rPr>
          <w:b/>
          <w:sz w:val="20"/>
          <w:szCs w:val="20"/>
        </w:rPr>
        <w:t>B.</w:t>
      </w:r>
      <w:r w:rsidRPr="002E194C">
        <w:rPr>
          <w:b/>
          <w:sz w:val="20"/>
          <w:szCs w:val="20"/>
        </w:rPr>
        <w:tab/>
        <w:t>Au regard de l’enjeu</w:t>
      </w:r>
    </w:p>
    <w:p w14:paraId="41C028FD" w14:textId="77777777" w:rsidR="000B56C0" w:rsidRPr="002E194C" w:rsidRDefault="000B56C0" w:rsidP="000B56C0">
      <w:pPr>
        <w:pStyle w:val="Normal1"/>
        <w:jc w:val="both"/>
        <w:rPr>
          <w:sz w:val="20"/>
          <w:szCs w:val="20"/>
        </w:rPr>
      </w:pPr>
      <w:r w:rsidRPr="002E194C">
        <w:rPr>
          <w:sz w:val="20"/>
          <w:szCs w:val="20"/>
        </w:rPr>
        <w:t>1.</w:t>
      </w:r>
      <w:r w:rsidRPr="002E194C">
        <w:rPr>
          <w:sz w:val="20"/>
          <w:szCs w:val="20"/>
        </w:rPr>
        <w:tab/>
        <w:t xml:space="preserve">L’activité répond-elle à un </w:t>
      </w:r>
      <w:r w:rsidRPr="002E194C">
        <w:rPr>
          <w:b/>
          <w:sz w:val="20"/>
          <w:szCs w:val="20"/>
        </w:rPr>
        <w:t>constat</w:t>
      </w:r>
      <w:r w:rsidRPr="002E194C">
        <w:rPr>
          <w:sz w:val="20"/>
          <w:szCs w:val="20"/>
        </w:rPr>
        <w:t xml:space="preserve"> en lien avec le territoire ; répond-</w:t>
      </w:r>
      <w:proofErr w:type="gramStart"/>
      <w:r w:rsidRPr="002E194C">
        <w:rPr>
          <w:sz w:val="20"/>
          <w:szCs w:val="20"/>
        </w:rPr>
        <w:t>elle  à</w:t>
      </w:r>
      <w:proofErr w:type="gramEnd"/>
      <w:r w:rsidRPr="002E194C">
        <w:rPr>
          <w:sz w:val="20"/>
          <w:szCs w:val="20"/>
        </w:rPr>
        <w:t xml:space="preserve"> une </w:t>
      </w:r>
      <w:r w:rsidRPr="002E194C">
        <w:rPr>
          <w:b/>
          <w:sz w:val="20"/>
          <w:szCs w:val="20"/>
        </w:rPr>
        <w:t xml:space="preserve">demande non remplie </w:t>
      </w:r>
      <w:r w:rsidRPr="002E194C">
        <w:rPr>
          <w:sz w:val="20"/>
          <w:szCs w:val="20"/>
        </w:rPr>
        <w:t xml:space="preserve">par un autre opérateur (manque sur le territoire) ; contribue-t-elle  au </w:t>
      </w:r>
      <w:r w:rsidRPr="002E194C">
        <w:rPr>
          <w:b/>
          <w:sz w:val="20"/>
          <w:szCs w:val="20"/>
        </w:rPr>
        <w:t>sentiment de dynamisme</w:t>
      </w:r>
      <w:r w:rsidRPr="002E194C">
        <w:rPr>
          <w:sz w:val="20"/>
          <w:szCs w:val="20"/>
        </w:rPr>
        <w:t xml:space="preserve"> sur le territoire (par exemple en étant originale /spécifique ; en suscitant la venue d’un artiste « reconnu » ; en ayant un écho au-delà du territoire, etc.) </w:t>
      </w:r>
    </w:p>
    <w:p w14:paraId="03F1569E" w14:textId="77777777" w:rsidR="000B56C0" w:rsidRPr="002E194C" w:rsidRDefault="000B56C0" w:rsidP="000B56C0">
      <w:pPr>
        <w:pStyle w:val="Normal1"/>
        <w:jc w:val="both"/>
        <w:rPr>
          <w:sz w:val="20"/>
          <w:szCs w:val="20"/>
        </w:rPr>
      </w:pPr>
      <w:r w:rsidRPr="002E194C">
        <w:rPr>
          <w:sz w:val="20"/>
          <w:szCs w:val="20"/>
        </w:rPr>
        <w:t>2.</w:t>
      </w:r>
      <w:r w:rsidRPr="002E194C">
        <w:rPr>
          <w:sz w:val="20"/>
          <w:szCs w:val="20"/>
        </w:rPr>
        <w:tab/>
        <w:t>L’activité permet-elle l’</w:t>
      </w:r>
      <w:r w:rsidRPr="002E194C">
        <w:rPr>
          <w:b/>
          <w:sz w:val="20"/>
          <w:szCs w:val="20"/>
        </w:rPr>
        <w:t>inclusion</w:t>
      </w:r>
      <w:r w:rsidRPr="002E194C">
        <w:rPr>
          <w:sz w:val="20"/>
          <w:szCs w:val="20"/>
        </w:rPr>
        <w:t xml:space="preserve"> de publics fragilisés ? Permet-elle de susciter du </w:t>
      </w:r>
      <w:r w:rsidRPr="002E194C">
        <w:rPr>
          <w:b/>
          <w:sz w:val="20"/>
          <w:szCs w:val="20"/>
        </w:rPr>
        <w:t>collectif</w:t>
      </w:r>
      <w:r w:rsidRPr="002E194C">
        <w:rPr>
          <w:sz w:val="20"/>
          <w:szCs w:val="20"/>
        </w:rPr>
        <w:t xml:space="preserve"> / de la rencontre </w:t>
      </w:r>
    </w:p>
    <w:p w14:paraId="5C94A3AB" w14:textId="77777777" w:rsidR="000B56C0" w:rsidRPr="002E194C" w:rsidRDefault="000B56C0" w:rsidP="000B56C0">
      <w:pPr>
        <w:pStyle w:val="Normal1"/>
        <w:jc w:val="both"/>
        <w:rPr>
          <w:sz w:val="20"/>
          <w:szCs w:val="20"/>
        </w:rPr>
      </w:pPr>
      <w:r w:rsidRPr="002E194C">
        <w:rPr>
          <w:sz w:val="20"/>
          <w:szCs w:val="20"/>
        </w:rPr>
        <w:t>3.</w:t>
      </w:r>
      <w:r w:rsidRPr="002E194C">
        <w:rPr>
          <w:sz w:val="20"/>
          <w:szCs w:val="20"/>
        </w:rPr>
        <w:tab/>
        <w:t xml:space="preserve">L’activité a-t-elle été correctement communiquée vers les publics (y compris les </w:t>
      </w:r>
      <w:r w:rsidRPr="002E194C">
        <w:rPr>
          <w:b/>
          <w:sz w:val="20"/>
          <w:szCs w:val="20"/>
        </w:rPr>
        <w:t>démarches, vécus et processus</w:t>
      </w:r>
      <w:r w:rsidRPr="002E194C">
        <w:rPr>
          <w:sz w:val="20"/>
          <w:szCs w:val="20"/>
        </w:rPr>
        <w:t xml:space="preserve">) </w:t>
      </w:r>
    </w:p>
    <w:p w14:paraId="4D57C0C5" w14:textId="77777777" w:rsidR="000B56C0" w:rsidRDefault="000B56C0" w:rsidP="000B56C0">
      <w:pPr>
        <w:pStyle w:val="Normal1"/>
        <w:jc w:val="both"/>
        <w:rPr>
          <w:sz w:val="20"/>
          <w:szCs w:val="20"/>
        </w:rPr>
      </w:pPr>
      <w:r w:rsidRPr="002E194C">
        <w:rPr>
          <w:sz w:val="20"/>
          <w:szCs w:val="20"/>
        </w:rPr>
        <w:t>4.</w:t>
      </w:r>
      <w:r w:rsidRPr="002E194C">
        <w:rPr>
          <w:sz w:val="20"/>
          <w:szCs w:val="20"/>
        </w:rPr>
        <w:tab/>
        <w:t xml:space="preserve">L’activité est-elle le résultat d’un </w:t>
      </w:r>
      <w:r w:rsidRPr="002E194C">
        <w:rPr>
          <w:b/>
          <w:sz w:val="20"/>
          <w:szCs w:val="20"/>
        </w:rPr>
        <w:t>processus (participatif), d’une co-construction</w:t>
      </w:r>
      <w:r w:rsidRPr="002E194C">
        <w:rPr>
          <w:sz w:val="20"/>
          <w:szCs w:val="20"/>
        </w:rPr>
        <w:t xml:space="preserve"> ? </w:t>
      </w:r>
    </w:p>
    <w:p w14:paraId="3A8B23C0" w14:textId="77777777" w:rsidR="00657199" w:rsidRDefault="00657199" w:rsidP="000B56C0">
      <w:pPr>
        <w:pStyle w:val="Normal1"/>
        <w:jc w:val="both"/>
        <w:rPr>
          <w:sz w:val="20"/>
          <w:szCs w:val="20"/>
        </w:rPr>
      </w:pPr>
    </w:p>
    <w:p w14:paraId="06E762F5" w14:textId="77777777" w:rsidR="00657199" w:rsidRDefault="00657199" w:rsidP="00657199">
      <w:pPr>
        <w:pStyle w:val="Normal1"/>
        <w:spacing w:after="0"/>
        <w:jc w:val="both"/>
        <w:rPr>
          <w:b/>
          <w:i/>
        </w:rPr>
      </w:pPr>
    </w:p>
    <w:p w14:paraId="75CBFB30" w14:textId="77777777" w:rsidR="00657199" w:rsidRDefault="00657199" w:rsidP="00657199">
      <w:pPr>
        <w:pStyle w:val="Normal1"/>
        <w:spacing w:after="0"/>
        <w:jc w:val="both"/>
        <w:rPr>
          <w:b/>
          <w:i/>
        </w:rPr>
      </w:pPr>
    </w:p>
    <w:p w14:paraId="2D704465" w14:textId="77777777" w:rsidR="00657199" w:rsidRDefault="00657199" w:rsidP="00657199">
      <w:pPr>
        <w:pStyle w:val="Normal1"/>
        <w:spacing w:after="0"/>
        <w:jc w:val="both"/>
        <w:rPr>
          <w:b/>
          <w:i/>
        </w:rPr>
      </w:pPr>
    </w:p>
    <w:p w14:paraId="46FC9628" w14:textId="77777777" w:rsidR="00657199" w:rsidRDefault="00657199" w:rsidP="00657199">
      <w:pPr>
        <w:pStyle w:val="Normal1"/>
        <w:spacing w:after="0"/>
        <w:jc w:val="both"/>
        <w:rPr>
          <w:b/>
          <w:i/>
        </w:rPr>
      </w:pPr>
    </w:p>
    <w:p w14:paraId="63195099" w14:textId="77777777" w:rsidR="00657199" w:rsidRDefault="00657199" w:rsidP="00657199">
      <w:pPr>
        <w:pStyle w:val="Normal1"/>
        <w:spacing w:after="0"/>
        <w:jc w:val="both"/>
        <w:rPr>
          <w:b/>
          <w:i/>
        </w:rPr>
      </w:pPr>
    </w:p>
    <w:p w14:paraId="5D35F624" w14:textId="77777777" w:rsidR="00657199" w:rsidRDefault="00657199" w:rsidP="00657199">
      <w:pPr>
        <w:pStyle w:val="Normal1"/>
        <w:spacing w:after="0"/>
        <w:jc w:val="both"/>
        <w:rPr>
          <w:b/>
          <w:i/>
        </w:rPr>
      </w:pPr>
    </w:p>
    <w:p w14:paraId="7A30A6E1" w14:textId="77777777" w:rsidR="00657199" w:rsidRDefault="00657199" w:rsidP="00657199">
      <w:pPr>
        <w:pStyle w:val="Normal1"/>
        <w:spacing w:after="0"/>
        <w:jc w:val="both"/>
        <w:rPr>
          <w:b/>
          <w:i/>
        </w:rPr>
      </w:pPr>
    </w:p>
    <w:p w14:paraId="377F03D8" w14:textId="77777777" w:rsidR="00657199" w:rsidRDefault="00657199" w:rsidP="00657199">
      <w:pPr>
        <w:pStyle w:val="Normal1"/>
        <w:spacing w:after="0"/>
        <w:jc w:val="both"/>
        <w:rPr>
          <w:b/>
          <w:i/>
        </w:rPr>
      </w:pPr>
    </w:p>
    <w:p w14:paraId="1EC343EC" w14:textId="77777777" w:rsidR="00657199" w:rsidRDefault="00657199" w:rsidP="00657199">
      <w:pPr>
        <w:pStyle w:val="Normal1"/>
        <w:spacing w:after="0"/>
        <w:jc w:val="both"/>
        <w:rPr>
          <w:b/>
          <w:i/>
        </w:rPr>
      </w:pPr>
    </w:p>
    <w:p w14:paraId="44116F07" w14:textId="77777777" w:rsidR="00657199" w:rsidRDefault="00657199" w:rsidP="00657199">
      <w:pPr>
        <w:pStyle w:val="Normal1"/>
        <w:spacing w:after="0"/>
        <w:jc w:val="both"/>
        <w:rPr>
          <w:b/>
          <w:i/>
        </w:rPr>
      </w:pPr>
    </w:p>
    <w:p w14:paraId="6BDD4585" w14:textId="77777777" w:rsidR="00657199" w:rsidRDefault="00657199" w:rsidP="00657199">
      <w:pPr>
        <w:pStyle w:val="Normal1"/>
        <w:spacing w:after="0"/>
        <w:jc w:val="both"/>
        <w:rPr>
          <w:b/>
          <w:i/>
        </w:rPr>
      </w:pPr>
    </w:p>
    <w:p w14:paraId="22C0E153" w14:textId="77777777" w:rsidR="00657199" w:rsidRDefault="00657199" w:rsidP="00657199">
      <w:pPr>
        <w:pStyle w:val="Normal1"/>
        <w:spacing w:after="0"/>
        <w:jc w:val="both"/>
        <w:rPr>
          <w:b/>
          <w:i/>
        </w:rPr>
      </w:pPr>
    </w:p>
    <w:p w14:paraId="5C90F71B" w14:textId="77777777" w:rsidR="00657199" w:rsidRDefault="00657199" w:rsidP="00657199">
      <w:pPr>
        <w:pStyle w:val="Normal1"/>
        <w:spacing w:after="0"/>
        <w:jc w:val="both"/>
        <w:rPr>
          <w:b/>
          <w:i/>
        </w:rPr>
      </w:pPr>
    </w:p>
    <w:p w14:paraId="4064AB5D" w14:textId="77777777" w:rsidR="00657199" w:rsidRDefault="00657199" w:rsidP="00657199">
      <w:pPr>
        <w:pStyle w:val="Normal1"/>
        <w:spacing w:after="0"/>
        <w:jc w:val="both"/>
        <w:rPr>
          <w:b/>
          <w:i/>
        </w:rPr>
      </w:pPr>
    </w:p>
    <w:p w14:paraId="710EDF7B" w14:textId="77777777" w:rsidR="00657199" w:rsidRDefault="00657199" w:rsidP="00657199">
      <w:pPr>
        <w:pStyle w:val="Normal1"/>
        <w:spacing w:after="0"/>
        <w:jc w:val="both"/>
        <w:rPr>
          <w:b/>
          <w:i/>
        </w:rPr>
      </w:pPr>
    </w:p>
    <w:p w14:paraId="62A06393" w14:textId="77777777" w:rsidR="00657199" w:rsidRDefault="00657199" w:rsidP="00657199">
      <w:pPr>
        <w:pStyle w:val="Normal1"/>
        <w:spacing w:after="0"/>
        <w:jc w:val="both"/>
        <w:rPr>
          <w:b/>
          <w:i/>
        </w:rPr>
      </w:pPr>
    </w:p>
    <w:p w14:paraId="3E18DBD7" w14:textId="77777777" w:rsidR="00657199" w:rsidRPr="00657199" w:rsidRDefault="00657199" w:rsidP="00657199">
      <w:pPr>
        <w:pStyle w:val="Normal1"/>
        <w:spacing w:after="0"/>
        <w:jc w:val="both"/>
        <w:rPr>
          <w:b/>
          <w:u w:val="single"/>
        </w:rPr>
      </w:pPr>
      <w:r w:rsidRPr="00657199">
        <w:rPr>
          <w:b/>
          <w:u w:val="single"/>
        </w:rPr>
        <w:lastRenderedPageBreak/>
        <w:t>Outils pour l’autoévaluation 2019 et 2020</w:t>
      </w:r>
      <w:r w:rsidR="00B673F8">
        <w:rPr>
          <w:b/>
          <w:u w:val="single"/>
        </w:rPr>
        <w:t xml:space="preserve"> </w:t>
      </w:r>
    </w:p>
    <w:p w14:paraId="5AB68DFD" w14:textId="77777777" w:rsidR="00657199" w:rsidRDefault="00657199" w:rsidP="00657199">
      <w:pPr>
        <w:pStyle w:val="Normal1"/>
        <w:spacing w:after="0"/>
        <w:jc w:val="both"/>
        <w:rPr>
          <w:b/>
          <w:i/>
        </w:rPr>
      </w:pPr>
    </w:p>
    <w:p w14:paraId="2871F64F" w14:textId="77777777" w:rsidR="00657199" w:rsidRPr="00657199" w:rsidRDefault="00657199" w:rsidP="00657199">
      <w:pPr>
        <w:pStyle w:val="Normal1"/>
        <w:spacing w:after="0"/>
        <w:jc w:val="both"/>
        <w:rPr>
          <w:b/>
          <w:i/>
        </w:rPr>
      </w:pPr>
      <w:r w:rsidRPr="00657199">
        <w:rPr>
          <w:b/>
          <w:i/>
        </w:rPr>
        <w:t>La grille d’</w:t>
      </w:r>
      <w:proofErr w:type="spellStart"/>
      <w:r w:rsidRPr="00657199">
        <w:rPr>
          <w:b/>
          <w:i/>
        </w:rPr>
        <w:t>Arnstein</w:t>
      </w:r>
      <w:proofErr w:type="spellEnd"/>
    </w:p>
    <w:p w14:paraId="3702EE8B" w14:textId="77777777" w:rsidR="00657199" w:rsidRPr="002E194C" w:rsidRDefault="00657199" w:rsidP="000B56C0">
      <w:pPr>
        <w:pStyle w:val="Normal1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52EA4B6" wp14:editId="7971C2DD">
            <wp:extent cx="4815476" cy="3930732"/>
            <wp:effectExtent l="19050" t="0" r="4174" b="0"/>
            <wp:docPr id="1" name="Image 1" descr="C:\Users\LAVILLA\Desktop\grille arn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ILLA\Desktop\grille arnste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691" cy="393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62D08" w14:textId="77777777" w:rsidR="000B56C0" w:rsidRPr="00657199" w:rsidRDefault="00657199">
      <w:pPr>
        <w:rPr>
          <w:rFonts w:ascii="Calibri" w:hAnsi="Calibri" w:cs="Calibri"/>
          <w:b/>
          <w:i/>
        </w:rPr>
      </w:pPr>
      <w:r w:rsidRPr="00657199">
        <w:rPr>
          <w:rFonts w:ascii="Calibri" w:hAnsi="Calibri" w:cs="Calibri"/>
          <w:b/>
          <w:i/>
        </w:rPr>
        <w:t>La boussole des droits culturels</w:t>
      </w:r>
    </w:p>
    <w:p w14:paraId="647A39E9" w14:textId="77777777" w:rsidR="00B673F8" w:rsidRDefault="00B673F8" w:rsidP="00657199">
      <w:pPr>
        <w:jc w:val="center"/>
        <w:rPr>
          <w:rFonts w:ascii="Calibri" w:hAnsi="Calibri" w:cs="Calibri"/>
          <w:b/>
          <w:noProof/>
          <w:u w:val="single"/>
          <w:lang w:val="fr-BE" w:eastAsia="fr-BE"/>
        </w:rPr>
      </w:pPr>
    </w:p>
    <w:p w14:paraId="400C8DB7" w14:textId="77777777" w:rsidR="00B673F8" w:rsidRDefault="00B673F8" w:rsidP="00657199">
      <w:pPr>
        <w:jc w:val="center"/>
        <w:rPr>
          <w:rFonts w:ascii="Calibri" w:hAnsi="Calibri" w:cs="Calibri"/>
          <w:b/>
          <w:noProof/>
          <w:u w:val="single"/>
          <w:lang w:val="fr-BE" w:eastAsia="fr-BE"/>
        </w:rPr>
      </w:pPr>
    </w:p>
    <w:p w14:paraId="3CA578CD" w14:textId="77777777" w:rsidR="00B673F8" w:rsidRDefault="00B673F8" w:rsidP="00657199">
      <w:pPr>
        <w:jc w:val="center"/>
        <w:rPr>
          <w:rFonts w:ascii="Calibri" w:hAnsi="Calibri" w:cs="Calibri"/>
          <w:b/>
          <w:noProof/>
          <w:u w:val="single"/>
          <w:lang w:val="fr-BE" w:eastAsia="fr-BE"/>
        </w:rPr>
      </w:pPr>
      <w:r w:rsidRPr="00B673F8">
        <w:rPr>
          <w:rFonts w:ascii="Calibri" w:hAnsi="Calibri" w:cs="Calibri"/>
          <w:b/>
          <w:noProof/>
          <w:u w:val="single"/>
          <w:lang w:val="fr-BE" w:eastAsia="fr-BE"/>
        </w:rPr>
        <w:drawing>
          <wp:inline distT="0" distB="0" distL="0" distR="0" wp14:anchorId="1C4D95F1" wp14:editId="677E098D">
            <wp:extent cx="5760720" cy="3147584"/>
            <wp:effectExtent l="19050" t="0" r="0" b="0"/>
            <wp:docPr id="3" name="Image 2" descr="C:\Users\LAVILLA\Desktop\bouss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ILLA\Desktop\boussol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1829B7" w14:textId="77777777" w:rsidR="00B673F8" w:rsidRPr="002E3AC4" w:rsidRDefault="00B673F8" w:rsidP="009940A1">
      <w:pPr>
        <w:pStyle w:val="Normal1"/>
        <w:spacing w:after="0"/>
        <w:rPr>
          <w:b/>
          <w:u w:val="single"/>
        </w:rPr>
      </w:pPr>
      <w:r w:rsidRPr="002E3AC4">
        <w:rPr>
          <w:b/>
          <w:u w:val="single"/>
        </w:rPr>
        <w:lastRenderedPageBreak/>
        <w:t xml:space="preserve">Outils </w:t>
      </w:r>
      <w:r w:rsidR="009940A1">
        <w:rPr>
          <w:b/>
          <w:u w:val="single"/>
        </w:rPr>
        <w:t xml:space="preserve">utilisés </w:t>
      </w:r>
      <w:r w:rsidR="009940A1" w:rsidRPr="002E3AC4">
        <w:rPr>
          <w:b/>
          <w:u w:val="single"/>
        </w:rPr>
        <w:t xml:space="preserve">par le Conseil d’Orientation </w:t>
      </w:r>
      <w:r w:rsidRPr="002E3AC4">
        <w:rPr>
          <w:b/>
          <w:u w:val="single"/>
        </w:rPr>
        <w:t xml:space="preserve">pour l’auto-évaluation </w:t>
      </w:r>
      <w:r w:rsidR="009940A1">
        <w:rPr>
          <w:b/>
          <w:u w:val="single"/>
        </w:rPr>
        <w:t>2019 et 2020</w:t>
      </w:r>
    </w:p>
    <w:p w14:paraId="410511C5" w14:textId="77777777" w:rsidR="00B673F8" w:rsidRDefault="00B673F8" w:rsidP="00B673F8">
      <w:pPr>
        <w:pStyle w:val="Normal1"/>
        <w:spacing w:after="0"/>
        <w:ind w:left="720"/>
        <w:jc w:val="both"/>
        <w:rPr>
          <w:i/>
        </w:rPr>
      </w:pPr>
    </w:p>
    <w:p w14:paraId="7A87868F" w14:textId="77777777" w:rsidR="00B673F8" w:rsidRPr="00B673F8" w:rsidRDefault="00B673F8" w:rsidP="00B673F8">
      <w:pPr>
        <w:pStyle w:val="Normal1"/>
        <w:spacing w:after="0"/>
        <w:jc w:val="both"/>
        <w:rPr>
          <w:b/>
          <w:i/>
        </w:rPr>
      </w:pPr>
      <w:r w:rsidRPr="00B673F8">
        <w:rPr>
          <w:b/>
          <w:i/>
        </w:rPr>
        <w:t>Les trois légitimités / années 2019 et 2020</w:t>
      </w:r>
    </w:p>
    <w:p w14:paraId="3C420D8B" w14:textId="77777777" w:rsidR="00B673F8" w:rsidRPr="00082B11" w:rsidRDefault="00B673F8" w:rsidP="00B673F8">
      <w:pPr>
        <w:pStyle w:val="Normal1"/>
        <w:spacing w:after="0"/>
        <w:jc w:val="both"/>
        <w:rPr>
          <w:b/>
        </w:rPr>
      </w:pPr>
    </w:p>
    <w:tbl>
      <w:tblPr>
        <w:bidiVisual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3"/>
        <w:gridCol w:w="2977"/>
        <w:gridCol w:w="3093"/>
        <w:gridCol w:w="26"/>
      </w:tblGrid>
      <w:tr w:rsidR="00B673F8" w:rsidRPr="00D60ACE" w14:paraId="16D9B25B" w14:textId="77777777" w:rsidTr="003F7DB8">
        <w:trPr>
          <w:trHeight w:val="1180"/>
          <w:jc w:val="right"/>
        </w:trPr>
        <w:tc>
          <w:tcPr>
            <w:tcW w:w="2693" w:type="dxa"/>
          </w:tcPr>
          <w:p w14:paraId="4D0E4F0F" w14:textId="77777777" w:rsidR="00B673F8" w:rsidRPr="00D60ACE" w:rsidRDefault="00B673F8" w:rsidP="003F7DB8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8FBC9D1" w14:textId="77777777" w:rsidR="00B673F8" w:rsidRPr="00D60ACE" w:rsidRDefault="00B673F8" w:rsidP="003F7DB8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14:paraId="2E7A28D3" w14:textId="77777777" w:rsidR="00B673F8" w:rsidRPr="00D60ACE" w:rsidRDefault="00B673F8" w:rsidP="003F7DB8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 w:rsidRPr="00D60ACE">
              <w:rPr>
                <w:b/>
                <w:sz w:val="20"/>
                <w:szCs w:val="20"/>
              </w:rPr>
              <w:t>Légitimité institutionnelle</w:t>
            </w:r>
          </w:p>
        </w:tc>
        <w:tc>
          <w:tcPr>
            <w:tcW w:w="0" w:type="auto"/>
          </w:tcPr>
          <w:p w14:paraId="1F7CEE96" w14:textId="77777777" w:rsidR="00B673F8" w:rsidRPr="00D60ACE" w:rsidRDefault="00B673F8" w:rsidP="003F7DB8">
            <w:pPr>
              <w:pStyle w:val="Normal1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673F8" w:rsidRPr="00D60ACE" w14:paraId="10850FA3" w14:textId="77777777" w:rsidTr="003F7DB8">
        <w:trPr>
          <w:trHeight w:val="1394"/>
          <w:jc w:val="right"/>
        </w:trPr>
        <w:tc>
          <w:tcPr>
            <w:tcW w:w="2693" w:type="dxa"/>
          </w:tcPr>
          <w:p w14:paraId="389C19F0" w14:textId="77777777" w:rsidR="00B673F8" w:rsidRPr="00D60ACE" w:rsidRDefault="00B673F8" w:rsidP="003F7DB8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79BCD99" w14:textId="77777777" w:rsidR="00B673F8" w:rsidRPr="00D60ACE" w:rsidRDefault="00B673F8" w:rsidP="003F7DB8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14:paraId="0F2B5661" w14:textId="77777777" w:rsidR="00B673F8" w:rsidRPr="00D60ACE" w:rsidRDefault="00B673F8" w:rsidP="003F7DB8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 w:rsidRPr="00D60ACE">
              <w:rPr>
                <w:b/>
                <w:sz w:val="20"/>
                <w:szCs w:val="20"/>
              </w:rPr>
              <w:t>Légitimité territoriale</w:t>
            </w:r>
          </w:p>
        </w:tc>
        <w:tc>
          <w:tcPr>
            <w:tcW w:w="0" w:type="auto"/>
          </w:tcPr>
          <w:p w14:paraId="0C9D7B04" w14:textId="77777777" w:rsidR="00B673F8" w:rsidRPr="00D60ACE" w:rsidRDefault="00B673F8" w:rsidP="003F7DB8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B673F8" w:rsidRPr="00D60ACE" w14:paraId="5C4EB4BC" w14:textId="77777777" w:rsidTr="003F7DB8">
        <w:trPr>
          <w:trHeight w:val="1258"/>
          <w:jc w:val="right"/>
        </w:trPr>
        <w:tc>
          <w:tcPr>
            <w:tcW w:w="2693" w:type="dxa"/>
          </w:tcPr>
          <w:p w14:paraId="5BB5A91E" w14:textId="77777777" w:rsidR="00B673F8" w:rsidRPr="00D60ACE" w:rsidRDefault="00B673F8" w:rsidP="003F7DB8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325D9FC" w14:textId="77777777" w:rsidR="00B673F8" w:rsidRPr="00D60ACE" w:rsidRDefault="00B673F8" w:rsidP="003F7DB8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14:paraId="3E287C94" w14:textId="77777777" w:rsidR="00B673F8" w:rsidRPr="00D60ACE" w:rsidRDefault="00B673F8" w:rsidP="003F7DB8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 w:rsidRPr="00D60ACE">
              <w:rPr>
                <w:b/>
                <w:sz w:val="20"/>
                <w:szCs w:val="20"/>
              </w:rPr>
              <w:t>Légitimité professionnelle</w:t>
            </w:r>
          </w:p>
        </w:tc>
        <w:tc>
          <w:tcPr>
            <w:tcW w:w="0" w:type="auto"/>
          </w:tcPr>
          <w:p w14:paraId="3240000D" w14:textId="77777777" w:rsidR="00B673F8" w:rsidRPr="00D60ACE" w:rsidRDefault="00B673F8" w:rsidP="003F7DB8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</w:tbl>
    <w:p w14:paraId="52786B1C" w14:textId="77777777" w:rsidR="00B673F8" w:rsidRDefault="00B673F8" w:rsidP="00B673F8">
      <w:pPr>
        <w:pStyle w:val="Normal1"/>
        <w:spacing w:after="0"/>
      </w:pPr>
    </w:p>
    <w:p w14:paraId="70B1F0B4" w14:textId="77777777" w:rsidR="00B673F8" w:rsidRDefault="00B673F8" w:rsidP="00B673F8">
      <w:pPr>
        <w:pStyle w:val="Normal1"/>
        <w:spacing w:after="0"/>
        <w:jc w:val="center"/>
      </w:pPr>
    </w:p>
    <w:p w14:paraId="756C19EE" w14:textId="77777777" w:rsidR="00B673F8" w:rsidRDefault="00B673F8" w:rsidP="00B673F8">
      <w:pPr>
        <w:pStyle w:val="Normal1"/>
        <w:spacing w:after="0"/>
        <w:jc w:val="both"/>
      </w:pPr>
      <w:r w:rsidRPr="00082B11">
        <w:t xml:space="preserve">Les trois légitimités est un outil qui permet d’évaluer la légitimité d’une </w:t>
      </w:r>
      <w:r>
        <w:t>activité</w:t>
      </w:r>
      <w:r w:rsidRPr="00082B11">
        <w:t xml:space="preserve"> au regard de trois critères, qui interrogent la question de la légitimité à tr</w:t>
      </w:r>
      <w:r>
        <w:t>ois niveaux</w:t>
      </w:r>
      <w:r w:rsidRPr="00082B11">
        <w:t xml:space="preserve"> : </w:t>
      </w:r>
    </w:p>
    <w:p w14:paraId="4F2BB912" w14:textId="77777777" w:rsidR="00B673F8" w:rsidRDefault="00B673F8" w:rsidP="00B673F8">
      <w:pPr>
        <w:pStyle w:val="Normal1"/>
        <w:spacing w:after="0"/>
        <w:jc w:val="both"/>
      </w:pPr>
    </w:p>
    <w:p w14:paraId="5B67B9E2" w14:textId="77777777" w:rsidR="00B673F8" w:rsidRPr="00FD1926" w:rsidRDefault="00B673F8" w:rsidP="00B673F8">
      <w:pPr>
        <w:pStyle w:val="Normal1"/>
        <w:spacing w:after="0"/>
        <w:jc w:val="both"/>
      </w:pPr>
      <w:r w:rsidRPr="00FD1926">
        <w:t>1. la légitimité institutionnelle : l’activité permet-elle l’exercice des droits culturels ?</w:t>
      </w:r>
    </w:p>
    <w:p w14:paraId="355304D8" w14:textId="77777777" w:rsidR="00B673F8" w:rsidRPr="00FD1926" w:rsidRDefault="00B673F8" w:rsidP="00B673F8">
      <w:pPr>
        <w:pStyle w:val="Normal1"/>
        <w:spacing w:after="0"/>
        <w:jc w:val="both"/>
      </w:pPr>
      <w:r w:rsidRPr="00FD1926">
        <w:t>2. la légitimité territoriale : l’activité s’inscrit-elle dans l’enjeu et /ou un contexte territorial ?</w:t>
      </w:r>
    </w:p>
    <w:p w14:paraId="4CEDA1F8" w14:textId="77777777" w:rsidR="00B673F8" w:rsidRDefault="00B673F8" w:rsidP="00B673F8">
      <w:pPr>
        <w:pStyle w:val="Normal1"/>
        <w:spacing w:after="0"/>
        <w:jc w:val="both"/>
      </w:pPr>
      <w:r w:rsidRPr="00FD1926">
        <w:t>3. la légitimité professionnelle</w:t>
      </w:r>
      <w:r>
        <w:t> : la structure</w:t>
      </w:r>
      <w:r w:rsidRPr="00082B11">
        <w:t xml:space="preserve"> est-elle en capacité pour réaliser l’</w:t>
      </w:r>
      <w:r>
        <w:t>activité dans de bonnes conditions ?</w:t>
      </w:r>
      <w:r w:rsidRPr="00082B11">
        <w:t xml:space="preserve"> </w:t>
      </w:r>
    </w:p>
    <w:p w14:paraId="536B7638" w14:textId="77777777" w:rsidR="00B673F8" w:rsidRDefault="00B673F8" w:rsidP="00B673F8">
      <w:pPr>
        <w:pStyle w:val="Normal1"/>
        <w:spacing w:after="0"/>
        <w:jc w:val="both"/>
      </w:pPr>
    </w:p>
    <w:p w14:paraId="5CA314FD" w14:textId="77777777" w:rsidR="00B673F8" w:rsidRDefault="00B673F8" w:rsidP="00B673F8">
      <w:pPr>
        <w:pStyle w:val="Normal1"/>
        <w:spacing w:after="0"/>
        <w:jc w:val="both"/>
      </w:pPr>
      <w:r w:rsidRPr="00082B11">
        <w:t>Cette</w:t>
      </w:r>
      <w:r>
        <w:t xml:space="preserve"> triple </w:t>
      </w:r>
      <w:r w:rsidRPr="00082B11">
        <w:t>articulation des niveaux</w:t>
      </w:r>
      <w:r>
        <w:t xml:space="preserve"> et des points de vue</w:t>
      </w:r>
      <w:r w:rsidRPr="00082B11">
        <w:t xml:space="preserve"> (référentiel des droits culturels – niveau global ; enracinement dans un contexte précis – niveau local ; au regard de la structure – niveau spécifique au Centre culturel) permet donc de tenir compte des divers aspects d’une </w:t>
      </w:r>
      <w:r>
        <w:t>activité</w:t>
      </w:r>
      <w:r w:rsidRPr="00082B11">
        <w:t xml:space="preserve">, des plus généraux aux plus spécifiques, des aspects les plus théoriques aux plus </w:t>
      </w:r>
      <w:r>
        <w:t>opérationnel</w:t>
      </w:r>
      <w:r w:rsidRPr="00082B11">
        <w:t xml:space="preserve">s. </w:t>
      </w:r>
    </w:p>
    <w:p w14:paraId="77691529" w14:textId="77777777" w:rsidR="00B673F8" w:rsidRPr="00082B11" w:rsidRDefault="00B673F8" w:rsidP="00B673F8">
      <w:pPr>
        <w:pStyle w:val="Normal1"/>
        <w:spacing w:after="0"/>
        <w:jc w:val="both"/>
      </w:pPr>
    </w:p>
    <w:p w14:paraId="155DAB47" w14:textId="77777777" w:rsidR="00B673F8" w:rsidRDefault="00B673F8" w:rsidP="00B673F8">
      <w:r>
        <w:t>Ce ne sont pas les activités mais les années 2019 et 2020 que nous avons analysé via cet outil.</w:t>
      </w:r>
    </w:p>
    <w:p w14:paraId="45806D21" w14:textId="77777777" w:rsidR="00B673F8" w:rsidRDefault="00B673F8" w:rsidP="00B673F8"/>
    <w:p w14:paraId="6AE75684" w14:textId="77777777" w:rsidR="00B673F8" w:rsidRDefault="00B673F8" w:rsidP="00B673F8"/>
    <w:p w14:paraId="47EEE363" w14:textId="77777777" w:rsidR="00B673F8" w:rsidRDefault="00B673F8" w:rsidP="00B673F8"/>
    <w:p w14:paraId="32963A49" w14:textId="77777777" w:rsidR="00B673F8" w:rsidRDefault="00B673F8" w:rsidP="00B673F8"/>
    <w:p w14:paraId="4846DCE2" w14:textId="77777777" w:rsidR="00B673F8" w:rsidRDefault="00B673F8" w:rsidP="00B673F8"/>
    <w:p w14:paraId="6194A630" w14:textId="77777777" w:rsidR="00B673F8" w:rsidRDefault="00B673F8" w:rsidP="00B673F8"/>
    <w:p w14:paraId="1EB86258" w14:textId="77777777" w:rsidR="00B673F8" w:rsidRDefault="00B673F8" w:rsidP="00B673F8"/>
    <w:p w14:paraId="22A19AD2" w14:textId="77777777" w:rsidR="00B673F8" w:rsidRPr="00B673F8" w:rsidRDefault="00B673F8" w:rsidP="00B673F8">
      <w:pPr>
        <w:rPr>
          <w:b/>
          <w:i/>
        </w:rPr>
      </w:pPr>
      <w:r w:rsidRPr="00B673F8">
        <w:rPr>
          <w:b/>
          <w:i/>
        </w:rPr>
        <w:lastRenderedPageBreak/>
        <w:t>Analyse SWOT + défis au regard des droits cu</w:t>
      </w:r>
      <w:r>
        <w:rPr>
          <w:b/>
          <w:i/>
        </w:rPr>
        <w:t>l</w:t>
      </w:r>
      <w:r w:rsidRPr="00B673F8">
        <w:rPr>
          <w:b/>
          <w:i/>
        </w:rPr>
        <w:t>turels</w:t>
      </w:r>
    </w:p>
    <w:p w14:paraId="2CBD1D64" w14:textId="77777777" w:rsidR="00B673F8" w:rsidRDefault="00B673F8" w:rsidP="00B673F8">
      <w:pPr>
        <w:pStyle w:val="Paragraphedeliste"/>
        <w:rPr>
          <w:b/>
          <w:u w:val="single"/>
        </w:rPr>
      </w:pPr>
    </w:p>
    <w:p w14:paraId="6E1D5A85" w14:textId="77777777" w:rsidR="00B673F8" w:rsidRPr="00A573AB" w:rsidRDefault="00B673F8" w:rsidP="00B673F8">
      <w:pPr>
        <w:pStyle w:val="Paragraphedeliste"/>
        <w:spacing w:after="0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7"/>
        <w:gridCol w:w="4482"/>
        <w:gridCol w:w="23"/>
      </w:tblGrid>
      <w:tr w:rsidR="00B673F8" w14:paraId="60815181" w14:textId="77777777" w:rsidTr="003F7DB8">
        <w:trPr>
          <w:gridAfter w:val="1"/>
          <w:wAfter w:w="38" w:type="dxa"/>
        </w:trPr>
        <w:tc>
          <w:tcPr>
            <w:tcW w:w="7072" w:type="dxa"/>
          </w:tcPr>
          <w:p w14:paraId="77268E4F" w14:textId="77777777" w:rsidR="00B673F8" w:rsidRPr="0014490D" w:rsidRDefault="00B673F8" w:rsidP="003F7DB8">
            <w:pPr>
              <w:jc w:val="center"/>
              <w:rPr>
                <w:b/>
              </w:rPr>
            </w:pPr>
            <w:r w:rsidRPr="0014490D">
              <w:rPr>
                <w:b/>
              </w:rPr>
              <w:t>Les points forts</w:t>
            </w:r>
          </w:p>
          <w:p w14:paraId="1D2E5F6B" w14:textId="77777777" w:rsidR="00B673F8" w:rsidRDefault="00B673F8" w:rsidP="003F7DB8">
            <w:pPr>
              <w:jc w:val="center"/>
            </w:pPr>
            <w:r>
              <w:t>Quels sont nos atouts qui ont permis de « réussir » ?</w:t>
            </w:r>
          </w:p>
          <w:p w14:paraId="170F42F2" w14:textId="77777777" w:rsidR="00B673F8" w:rsidRDefault="00B673F8" w:rsidP="003F7DB8">
            <w:pPr>
              <w:jc w:val="center"/>
            </w:pPr>
          </w:p>
          <w:p w14:paraId="3F8804CC" w14:textId="77777777" w:rsidR="00B673F8" w:rsidRDefault="00B673F8" w:rsidP="003F7DB8">
            <w:pPr>
              <w:jc w:val="center"/>
            </w:pPr>
          </w:p>
          <w:p w14:paraId="602CD981" w14:textId="77777777" w:rsidR="00B673F8" w:rsidRDefault="00B673F8" w:rsidP="003F7DB8">
            <w:pPr>
              <w:jc w:val="center"/>
            </w:pPr>
          </w:p>
          <w:p w14:paraId="33A10A13" w14:textId="77777777" w:rsidR="00B673F8" w:rsidRDefault="00B673F8" w:rsidP="003F7DB8">
            <w:pPr>
              <w:jc w:val="center"/>
            </w:pPr>
          </w:p>
          <w:p w14:paraId="440C3712" w14:textId="77777777" w:rsidR="00B673F8" w:rsidRDefault="00B673F8" w:rsidP="003F7DB8">
            <w:pPr>
              <w:jc w:val="center"/>
            </w:pPr>
          </w:p>
          <w:p w14:paraId="23A981E9" w14:textId="77777777" w:rsidR="00B673F8" w:rsidRDefault="00B673F8" w:rsidP="003F7DB8">
            <w:pPr>
              <w:jc w:val="center"/>
            </w:pPr>
          </w:p>
          <w:p w14:paraId="38E98F5A" w14:textId="77777777" w:rsidR="00B673F8" w:rsidRDefault="00B673F8" w:rsidP="003F7DB8">
            <w:pPr>
              <w:jc w:val="center"/>
            </w:pPr>
          </w:p>
          <w:p w14:paraId="732D4303" w14:textId="77777777" w:rsidR="00B673F8" w:rsidRPr="0014490D" w:rsidRDefault="00B673F8" w:rsidP="003F7DB8">
            <w:pPr>
              <w:jc w:val="center"/>
            </w:pPr>
          </w:p>
        </w:tc>
        <w:tc>
          <w:tcPr>
            <w:tcW w:w="7072" w:type="dxa"/>
          </w:tcPr>
          <w:p w14:paraId="2A70C9B2" w14:textId="77777777" w:rsidR="00B673F8" w:rsidRDefault="00B673F8" w:rsidP="003F7DB8">
            <w:pPr>
              <w:jc w:val="center"/>
              <w:rPr>
                <w:b/>
              </w:rPr>
            </w:pPr>
            <w:r w:rsidRPr="0014490D">
              <w:rPr>
                <w:b/>
              </w:rPr>
              <w:t>Les points faibles</w:t>
            </w:r>
          </w:p>
          <w:p w14:paraId="43F67207" w14:textId="77777777" w:rsidR="00B673F8" w:rsidRPr="0014490D" w:rsidRDefault="00B673F8" w:rsidP="003F7DB8">
            <w:pPr>
              <w:jc w:val="center"/>
            </w:pPr>
            <w:r>
              <w:t>Quelles sont les choses que nous pourrions améliorer ?</w:t>
            </w:r>
          </w:p>
        </w:tc>
      </w:tr>
      <w:tr w:rsidR="00B673F8" w14:paraId="7D9AD7E6" w14:textId="77777777" w:rsidTr="003F7DB8">
        <w:trPr>
          <w:gridAfter w:val="1"/>
          <w:wAfter w:w="38" w:type="dxa"/>
        </w:trPr>
        <w:tc>
          <w:tcPr>
            <w:tcW w:w="7072" w:type="dxa"/>
          </w:tcPr>
          <w:p w14:paraId="5C20AF55" w14:textId="77777777" w:rsidR="00B673F8" w:rsidRDefault="00B673F8" w:rsidP="003F7DB8">
            <w:pPr>
              <w:jc w:val="center"/>
              <w:rPr>
                <w:b/>
              </w:rPr>
            </w:pPr>
            <w:r w:rsidRPr="0014490D">
              <w:rPr>
                <w:b/>
              </w:rPr>
              <w:t>Les opportunités</w:t>
            </w:r>
          </w:p>
          <w:p w14:paraId="6CF3382D" w14:textId="77777777" w:rsidR="00B673F8" w:rsidRPr="0014490D" w:rsidRDefault="00B673F8" w:rsidP="003F7DB8">
            <w:pPr>
              <w:jc w:val="center"/>
            </w:pPr>
            <w:r>
              <w:t>Que percevons-nous</w:t>
            </w:r>
            <w:r w:rsidRPr="0014490D">
              <w:t xml:space="preserve"> qui pourrait aider l’action culturelle à venir ?</w:t>
            </w:r>
          </w:p>
          <w:p w14:paraId="49BF108E" w14:textId="77777777" w:rsidR="00B673F8" w:rsidRDefault="00B673F8" w:rsidP="003F7DB8">
            <w:pPr>
              <w:jc w:val="center"/>
              <w:rPr>
                <w:b/>
              </w:rPr>
            </w:pPr>
          </w:p>
          <w:p w14:paraId="41EAFB51" w14:textId="77777777" w:rsidR="00B673F8" w:rsidRDefault="00B673F8" w:rsidP="003F7DB8">
            <w:pPr>
              <w:jc w:val="center"/>
              <w:rPr>
                <w:b/>
              </w:rPr>
            </w:pPr>
          </w:p>
          <w:p w14:paraId="6EB82332" w14:textId="77777777" w:rsidR="00B673F8" w:rsidRDefault="00B673F8" w:rsidP="003F7DB8">
            <w:pPr>
              <w:jc w:val="center"/>
              <w:rPr>
                <w:b/>
              </w:rPr>
            </w:pPr>
          </w:p>
          <w:p w14:paraId="292B2E06" w14:textId="77777777" w:rsidR="00B673F8" w:rsidRDefault="00B673F8" w:rsidP="003F7DB8">
            <w:pPr>
              <w:jc w:val="both"/>
              <w:rPr>
                <w:b/>
              </w:rPr>
            </w:pPr>
          </w:p>
          <w:p w14:paraId="78917591" w14:textId="77777777" w:rsidR="00B673F8" w:rsidRDefault="00B673F8" w:rsidP="003F7DB8">
            <w:pPr>
              <w:jc w:val="center"/>
              <w:rPr>
                <w:b/>
              </w:rPr>
            </w:pPr>
          </w:p>
          <w:p w14:paraId="7F583043" w14:textId="77777777" w:rsidR="00B673F8" w:rsidRDefault="00B673F8" w:rsidP="003F7DB8">
            <w:pPr>
              <w:jc w:val="center"/>
              <w:rPr>
                <w:b/>
              </w:rPr>
            </w:pPr>
          </w:p>
          <w:p w14:paraId="75406C74" w14:textId="77777777" w:rsidR="00B673F8" w:rsidRDefault="00B673F8" w:rsidP="003F7DB8">
            <w:pPr>
              <w:jc w:val="center"/>
              <w:rPr>
                <w:b/>
              </w:rPr>
            </w:pPr>
          </w:p>
          <w:p w14:paraId="438D908E" w14:textId="77777777" w:rsidR="00B673F8" w:rsidRPr="0014490D" w:rsidRDefault="00B673F8" w:rsidP="003F7DB8">
            <w:pPr>
              <w:jc w:val="center"/>
              <w:rPr>
                <w:b/>
              </w:rPr>
            </w:pPr>
          </w:p>
        </w:tc>
        <w:tc>
          <w:tcPr>
            <w:tcW w:w="7072" w:type="dxa"/>
          </w:tcPr>
          <w:p w14:paraId="28EF7F83" w14:textId="77777777" w:rsidR="00B673F8" w:rsidRDefault="00B673F8" w:rsidP="003F7DB8">
            <w:pPr>
              <w:jc w:val="center"/>
              <w:rPr>
                <w:b/>
              </w:rPr>
            </w:pPr>
            <w:r w:rsidRPr="0014490D">
              <w:rPr>
                <w:b/>
              </w:rPr>
              <w:t>Les risques et menaces</w:t>
            </w:r>
          </w:p>
          <w:p w14:paraId="06FB9BF6" w14:textId="77777777" w:rsidR="00B673F8" w:rsidRPr="0014490D" w:rsidRDefault="00B673F8" w:rsidP="003F7DB8">
            <w:pPr>
              <w:jc w:val="center"/>
            </w:pPr>
            <w:r w:rsidRPr="0014490D">
              <w:t xml:space="preserve">Qu’est-ce que </w:t>
            </w:r>
            <w:r>
              <w:t>nous percevons de notre territoire qui pourrait être une menace pour notre action culturelle générale ?</w:t>
            </w:r>
          </w:p>
        </w:tc>
      </w:tr>
      <w:tr w:rsidR="00B673F8" w14:paraId="78A047C7" w14:textId="77777777" w:rsidTr="003F7DB8">
        <w:tc>
          <w:tcPr>
            <w:tcW w:w="14144" w:type="dxa"/>
            <w:gridSpan w:val="3"/>
          </w:tcPr>
          <w:p w14:paraId="385980DA" w14:textId="77777777" w:rsidR="00B673F8" w:rsidRDefault="00B673F8" w:rsidP="003F7DB8">
            <w:pPr>
              <w:jc w:val="center"/>
              <w:rPr>
                <w:b/>
                <w:u w:val="single"/>
              </w:rPr>
            </w:pPr>
          </w:p>
          <w:p w14:paraId="5CB0ED0E" w14:textId="77777777" w:rsidR="00B673F8" w:rsidRDefault="00B673F8" w:rsidP="003F7DB8">
            <w:pPr>
              <w:jc w:val="center"/>
              <w:rPr>
                <w:b/>
              </w:rPr>
            </w:pPr>
            <w:r w:rsidRPr="0014490D">
              <w:rPr>
                <w:b/>
              </w:rPr>
              <w:t>Au regard des droits culturels qui doivent guider notre action culturelle, quels sont nos défis ?</w:t>
            </w:r>
          </w:p>
          <w:p w14:paraId="0A832554" w14:textId="77777777" w:rsidR="00B673F8" w:rsidRPr="0014490D" w:rsidRDefault="00B673F8" w:rsidP="003F7DB8">
            <w:pPr>
              <w:jc w:val="both"/>
              <w:rPr>
                <w:b/>
              </w:rPr>
            </w:pPr>
          </w:p>
          <w:p w14:paraId="643BC8ED" w14:textId="77777777" w:rsidR="00B673F8" w:rsidRDefault="00B673F8" w:rsidP="003F7DB8">
            <w:pPr>
              <w:jc w:val="center"/>
              <w:rPr>
                <w:b/>
                <w:u w:val="single"/>
              </w:rPr>
            </w:pPr>
          </w:p>
          <w:p w14:paraId="64981BE4" w14:textId="77777777" w:rsidR="00B673F8" w:rsidRDefault="00B673F8" w:rsidP="003F7DB8">
            <w:pPr>
              <w:jc w:val="center"/>
              <w:rPr>
                <w:b/>
                <w:u w:val="single"/>
              </w:rPr>
            </w:pPr>
          </w:p>
          <w:p w14:paraId="3A72D3F8" w14:textId="77777777" w:rsidR="00B673F8" w:rsidRDefault="00B673F8" w:rsidP="003F7DB8">
            <w:pPr>
              <w:jc w:val="center"/>
              <w:rPr>
                <w:b/>
                <w:u w:val="single"/>
              </w:rPr>
            </w:pPr>
          </w:p>
          <w:p w14:paraId="623A9846" w14:textId="77777777" w:rsidR="00B673F8" w:rsidRDefault="00B673F8" w:rsidP="003F7DB8">
            <w:pPr>
              <w:jc w:val="center"/>
              <w:rPr>
                <w:b/>
                <w:u w:val="single"/>
              </w:rPr>
            </w:pPr>
          </w:p>
          <w:p w14:paraId="7CF0A4B2" w14:textId="77777777" w:rsidR="00B673F8" w:rsidRDefault="00B673F8" w:rsidP="003F7DB8">
            <w:pPr>
              <w:rPr>
                <w:b/>
                <w:u w:val="single"/>
              </w:rPr>
            </w:pPr>
          </w:p>
          <w:p w14:paraId="36EB36C0" w14:textId="77777777" w:rsidR="00B673F8" w:rsidRDefault="00B673F8" w:rsidP="003F7DB8">
            <w:pPr>
              <w:jc w:val="both"/>
              <w:rPr>
                <w:b/>
                <w:u w:val="single"/>
              </w:rPr>
            </w:pPr>
          </w:p>
        </w:tc>
      </w:tr>
    </w:tbl>
    <w:p w14:paraId="37EE89F1" w14:textId="77777777" w:rsidR="00657199" w:rsidRPr="00A91B9D" w:rsidRDefault="00657199" w:rsidP="00657199">
      <w:pPr>
        <w:jc w:val="center"/>
        <w:rPr>
          <w:rFonts w:ascii="Calibri" w:hAnsi="Calibri" w:cs="Calibri"/>
          <w:b/>
          <w:u w:val="single"/>
        </w:rPr>
      </w:pPr>
    </w:p>
    <w:sectPr w:rsidR="00657199" w:rsidRPr="00A91B9D" w:rsidSect="004B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3A1C" w14:textId="77777777" w:rsidR="00B13A28" w:rsidRDefault="00B13A28" w:rsidP="00B673F8">
      <w:pPr>
        <w:spacing w:after="0" w:line="240" w:lineRule="auto"/>
      </w:pPr>
      <w:r>
        <w:separator/>
      </w:r>
    </w:p>
  </w:endnote>
  <w:endnote w:type="continuationSeparator" w:id="0">
    <w:p w14:paraId="68AF4AD5" w14:textId="77777777" w:rsidR="00B13A28" w:rsidRDefault="00B13A28" w:rsidP="00B6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5F9B" w14:textId="77777777" w:rsidR="00B13A28" w:rsidRDefault="00B13A28" w:rsidP="00B673F8">
      <w:pPr>
        <w:spacing w:after="0" w:line="240" w:lineRule="auto"/>
      </w:pPr>
      <w:r>
        <w:separator/>
      </w:r>
    </w:p>
  </w:footnote>
  <w:footnote w:type="continuationSeparator" w:id="0">
    <w:p w14:paraId="1C17CD68" w14:textId="77777777" w:rsidR="00B13A28" w:rsidRDefault="00B13A28" w:rsidP="00B6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71F9"/>
    <w:multiLevelType w:val="hybridMultilevel"/>
    <w:tmpl w:val="0E66AF8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EA4"/>
    <w:multiLevelType w:val="hybridMultilevel"/>
    <w:tmpl w:val="12A226B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610B"/>
    <w:multiLevelType w:val="hybridMultilevel"/>
    <w:tmpl w:val="7A466EBC"/>
    <w:lvl w:ilvl="0" w:tplc="9B92A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037344">
    <w:abstractNumId w:val="1"/>
  </w:num>
  <w:num w:numId="2" w16cid:durableId="2114746647">
    <w:abstractNumId w:val="0"/>
  </w:num>
  <w:num w:numId="3" w16cid:durableId="131821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51"/>
    <w:rsid w:val="000B56C0"/>
    <w:rsid w:val="002128EE"/>
    <w:rsid w:val="003E4EAF"/>
    <w:rsid w:val="004B3587"/>
    <w:rsid w:val="00657199"/>
    <w:rsid w:val="006777CD"/>
    <w:rsid w:val="0080728A"/>
    <w:rsid w:val="009940A1"/>
    <w:rsid w:val="00A36F51"/>
    <w:rsid w:val="00A91B9D"/>
    <w:rsid w:val="00B13A28"/>
    <w:rsid w:val="00B673F8"/>
    <w:rsid w:val="00D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210F"/>
  <w15:docId w15:val="{C3C7AB9F-A333-43E7-BED6-3779D91D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DD78E6"/>
    <w:pPr>
      <w:widowControl w:val="0"/>
    </w:pPr>
    <w:rPr>
      <w:rFonts w:ascii="Calibri" w:eastAsia="Calibri" w:hAnsi="Calibri" w:cs="Calibri"/>
      <w:color w:val="000000"/>
      <w:lang w:val="fr-BE" w:eastAsia="fr-BE"/>
    </w:rPr>
  </w:style>
  <w:style w:type="paragraph" w:styleId="Paragraphedeliste">
    <w:name w:val="List Paragraph"/>
    <w:basedOn w:val="Normal"/>
    <w:uiPriority w:val="34"/>
    <w:qFormat/>
    <w:rsid w:val="00A91B9D"/>
    <w:pPr>
      <w:ind w:left="720"/>
      <w:contextualSpacing/>
    </w:pPr>
    <w:rPr>
      <w:lang w:val="fr-BE"/>
    </w:rPr>
  </w:style>
  <w:style w:type="table" w:styleId="Grilledutableau">
    <w:name w:val="Table Grid"/>
    <w:basedOn w:val="TableauNormal"/>
    <w:uiPriority w:val="59"/>
    <w:rsid w:val="00A91B9D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1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6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73F8"/>
  </w:style>
  <w:style w:type="paragraph" w:styleId="Pieddepage">
    <w:name w:val="footer"/>
    <w:basedOn w:val="Normal"/>
    <w:link w:val="PieddepageCar"/>
    <w:uiPriority w:val="99"/>
    <w:semiHidden/>
    <w:unhideWhenUsed/>
    <w:rsid w:val="00B6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994</Words>
  <Characters>5467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Caroline Bondurand</cp:lastModifiedBy>
  <cp:revision>2</cp:revision>
  <dcterms:created xsi:type="dcterms:W3CDTF">2023-01-02T12:37:00Z</dcterms:created>
  <dcterms:modified xsi:type="dcterms:W3CDTF">2023-01-02T12:37:00Z</dcterms:modified>
</cp:coreProperties>
</file>